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3041"/>
        <w:gridCol w:w="3161"/>
        <w:gridCol w:w="3040"/>
      </w:tblGrid>
      <w:tr w:rsidR="00E821C4" w:rsidTr="00D065E9">
        <w:tc>
          <w:tcPr>
            <w:tcW w:w="3080" w:type="dxa"/>
          </w:tcPr>
          <w:p w:rsidR="00E821C4" w:rsidRDefault="00D065E9" w:rsidP="00D065E9">
            <w:bookmarkStart w:id="0" w:name="_GoBack"/>
            <w:bookmarkEnd w:id="0"/>
            <w:r>
              <w:t>Less confident</w:t>
            </w:r>
          </w:p>
          <w:p w:rsidR="00D065E9" w:rsidRDefault="00D065E9" w:rsidP="005F41CC">
            <w:r>
              <w:t xml:space="preserve">Due in </w:t>
            </w:r>
            <w:r w:rsidR="00911634">
              <w:t>20.6.17</w:t>
            </w:r>
          </w:p>
        </w:tc>
        <w:tc>
          <w:tcPr>
            <w:tcW w:w="3081" w:type="dxa"/>
          </w:tcPr>
          <w:p w:rsidR="00E821C4" w:rsidRDefault="00D065E9" w:rsidP="00D065E9">
            <w:r>
              <w:t>Less confident</w:t>
            </w:r>
          </w:p>
          <w:p w:rsidR="00D065E9" w:rsidRDefault="00D065E9" w:rsidP="00D03A82">
            <w:r>
              <w:t xml:space="preserve">Due in: </w:t>
            </w:r>
            <w:r w:rsidR="00911634">
              <w:t>4.7.17</w:t>
            </w:r>
          </w:p>
        </w:tc>
        <w:tc>
          <w:tcPr>
            <w:tcW w:w="3081" w:type="dxa"/>
          </w:tcPr>
          <w:p w:rsidR="00E821C4" w:rsidRDefault="00D065E9" w:rsidP="00D065E9">
            <w:r>
              <w:t>Less confident</w:t>
            </w:r>
          </w:p>
          <w:p w:rsidR="00D065E9" w:rsidRDefault="00D065E9" w:rsidP="00D03A82">
            <w:r>
              <w:t xml:space="preserve">Due in: </w:t>
            </w:r>
            <w:r w:rsidR="00911634">
              <w:t>18.7.17</w:t>
            </w:r>
          </w:p>
        </w:tc>
      </w:tr>
      <w:tr w:rsidR="00D065E9" w:rsidTr="00F032E0">
        <w:trPr>
          <w:trHeight w:val="1383"/>
        </w:trPr>
        <w:tc>
          <w:tcPr>
            <w:tcW w:w="3080" w:type="dxa"/>
          </w:tcPr>
          <w:p w:rsidR="000C738C" w:rsidRDefault="000C738C" w:rsidP="000C738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See</w:t>
            </w:r>
          </w:p>
          <w:p w:rsidR="000C738C" w:rsidRDefault="000C738C" w:rsidP="000C738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Sea</w:t>
            </w:r>
          </w:p>
          <w:p w:rsidR="000C738C" w:rsidRDefault="000C738C" w:rsidP="000C738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To</w:t>
            </w:r>
          </w:p>
          <w:p w:rsidR="000C738C" w:rsidRDefault="000C738C" w:rsidP="000C738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Two</w:t>
            </w:r>
          </w:p>
          <w:p w:rsidR="000C738C" w:rsidRDefault="000C738C" w:rsidP="000C738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too</w:t>
            </w:r>
          </w:p>
        </w:tc>
        <w:tc>
          <w:tcPr>
            <w:tcW w:w="3081" w:type="dxa"/>
          </w:tcPr>
          <w:p w:rsidR="00520B2B" w:rsidRDefault="000C738C" w:rsidP="00520B2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Word</w:t>
            </w:r>
          </w:p>
          <w:p w:rsidR="000C738C" w:rsidRDefault="000C738C" w:rsidP="00520B2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Worth</w:t>
            </w:r>
          </w:p>
          <w:p w:rsidR="000C738C" w:rsidRDefault="000C738C" w:rsidP="00520B2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Worm</w:t>
            </w:r>
          </w:p>
          <w:p w:rsidR="000C738C" w:rsidRDefault="000C738C" w:rsidP="00520B2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World</w:t>
            </w:r>
          </w:p>
          <w:p w:rsidR="000C738C" w:rsidRDefault="000C738C" w:rsidP="00520B2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Work </w:t>
            </w:r>
          </w:p>
        </w:tc>
        <w:tc>
          <w:tcPr>
            <w:tcW w:w="3081" w:type="dxa"/>
          </w:tcPr>
          <w:p w:rsidR="00520B2B" w:rsidRDefault="00381256" w:rsidP="00D065E9">
            <w:pPr>
              <w:pStyle w:val="ListParagraph"/>
              <w:numPr>
                <w:ilvl w:val="0"/>
                <w:numId w:val="3"/>
              </w:numPr>
            </w:pPr>
            <w:r>
              <w:t>laughed</w:t>
            </w:r>
          </w:p>
          <w:p w:rsidR="00381256" w:rsidRDefault="00381256" w:rsidP="00D065E9">
            <w:pPr>
              <w:pStyle w:val="ListParagraph"/>
              <w:numPr>
                <w:ilvl w:val="0"/>
                <w:numId w:val="3"/>
              </w:numPr>
            </w:pPr>
            <w:r>
              <w:t>cried</w:t>
            </w:r>
          </w:p>
          <w:p w:rsidR="00381256" w:rsidRDefault="00381256" w:rsidP="00D065E9">
            <w:pPr>
              <w:pStyle w:val="ListParagraph"/>
              <w:numPr>
                <w:ilvl w:val="0"/>
                <w:numId w:val="3"/>
              </w:numPr>
            </w:pPr>
            <w:r>
              <w:t>grabbed</w:t>
            </w:r>
          </w:p>
          <w:p w:rsidR="00381256" w:rsidRDefault="00381256" w:rsidP="00D065E9">
            <w:pPr>
              <w:pStyle w:val="ListParagraph"/>
              <w:numPr>
                <w:ilvl w:val="0"/>
                <w:numId w:val="3"/>
              </w:numPr>
            </w:pPr>
            <w:r>
              <w:t>moved</w:t>
            </w:r>
          </w:p>
          <w:p w:rsidR="00381256" w:rsidRDefault="00381256" w:rsidP="00D065E9">
            <w:pPr>
              <w:pStyle w:val="ListParagraph"/>
              <w:numPr>
                <w:ilvl w:val="0"/>
                <w:numId w:val="3"/>
              </w:numPr>
            </w:pPr>
            <w:r>
              <w:t xml:space="preserve">asked </w:t>
            </w:r>
          </w:p>
        </w:tc>
      </w:tr>
      <w:tr w:rsidR="00D065E9" w:rsidTr="00B73A44">
        <w:tc>
          <w:tcPr>
            <w:tcW w:w="3080" w:type="dxa"/>
          </w:tcPr>
          <w:p w:rsidR="00D065E9" w:rsidRDefault="00D065E9" w:rsidP="00520B2B">
            <w:pPr>
              <w:jc w:val="both"/>
            </w:pPr>
            <w:r>
              <w:t>Confident</w:t>
            </w:r>
          </w:p>
          <w:p w:rsidR="00D065E9" w:rsidRDefault="00D065E9" w:rsidP="00520B2B">
            <w:pPr>
              <w:jc w:val="both"/>
            </w:pPr>
            <w:r>
              <w:t xml:space="preserve">Due in </w:t>
            </w:r>
            <w:r w:rsidR="00911634">
              <w:t>20.6.17</w:t>
            </w:r>
          </w:p>
        </w:tc>
        <w:tc>
          <w:tcPr>
            <w:tcW w:w="3081" w:type="dxa"/>
          </w:tcPr>
          <w:p w:rsidR="00D065E9" w:rsidRDefault="00D065E9" w:rsidP="00520B2B">
            <w:pPr>
              <w:jc w:val="both"/>
            </w:pPr>
            <w:r>
              <w:t>Confident</w:t>
            </w:r>
          </w:p>
          <w:p w:rsidR="00D065E9" w:rsidRDefault="00D065E9" w:rsidP="00520B2B">
            <w:pPr>
              <w:jc w:val="both"/>
            </w:pPr>
            <w:r>
              <w:t xml:space="preserve">Due in: </w:t>
            </w:r>
            <w:r w:rsidR="00911634">
              <w:t>4.7.17</w:t>
            </w:r>
          </w:p>
        </w:tc>
        <w:tc>
          <w:tcPr>
            <w:tcW w:w="3081" w:type="dxa"/>
          </w:tcPr>
          <w:p w:rsidR="00D065E9" w:rsidRDefault="00D065E9" w:rsidP="00D065E9">
            <w:r>
              <w:t>Confident</w:t>
            </w:r>
          </w:p>
          <w:p w:rsidR="00D065E9" w:rsidRDefault="00D065E9" w:rsidP="00D03A82">
            <w:r>
              <w:t xml:space="preserve">Due in: </w:t>
            </w:r>
            <w:r w:rsidR="00911634">
              <w:t>18.7.17</w:t>
            </w:r>
          </w:p>
        </w:tc>
      </w:tr>
      <w:tr w:rsidR="00D065E9" w:rsidTr="003908A2">
        <w:trPr>
          <w:trHeight w:val="2776"/>
        </w:trPr>
        <w:tc>
          <w:tcPr>
            <w:tcW w:w="3080" w:type="dxa"/>
          </w:tcPr>
          <w:p w:rsidR="007D5BF2" w:rsidRDefault="007C2DEF" w:rsidP="00520B2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famous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enormous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serious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jealous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dangerous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hideous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nervous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generous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fabulous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ravenous</w:t>
            </w:r>
          </w:p>
        </w:tc>
        <w:tc>
          <w:tcPr>
            <w:tcW w:w="3081" w:type="dxa"/>
          </w:tcPr>
          <w:p w:rsidR="007D5BF2" w:rsidRDefault="00332E0D" w:rsidP="00520B2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submarine</w:t>
            </w:r>
          </w:p>
          <w:p w:rsidR="00332E0D" w:rsidRDefault="00332E0D" w:rsidP="00520B2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uncomfortable</w:t>
            </w:r>
          </w:p>
          <w:p w:rsidR="00332E0D" w:rsidRDefault="00332E0D" w:rsidP="00520B2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rewritten</w:t>
            </w:r>
          </w:p>
          <w:p w:rsidR="00332E0D" w:rsidRDefault="00332E0D" w:rsidP="00520B2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precaution</w:t>
            </w:r>
          </w:p>
          <w:p w:rsidR="00332E0D" w:rsidRDefault="00332E0D" w:rsidP="00520B2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disbelief</w:t>
            </w:r>
          </w:p>
          <w:p w:rsidR="00332E0D" w:rsidRDefault="00332E0D" w:rsidP="00520B2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superhero</w:t>
            </w:r>
          </w:p>
          <w:p w:rsidR="00332E0D" w:rsidRDefault="00FF39A4" w:rsidP="00520B2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interact</w:t>
            </w:r>
          </w:p>
          <w:p w:rsidR="00FF39A4" w:rsidRDefault="00FF39A4" w:rsidP="00FF39A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antifreeze</w:t>
            </w:r>
          </w:p>
          <w:p w:rsidR="00FF39A4" w:rsidRDefault="00FF39A4" w:rsidP="00FF39A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automatic</w:t>
            </w:r>
          </w:p>
          <w:p w:rsidR="00FF39A4" w:rsidRDefault="00FF39A4" w:rsidP="00FF39A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incredible </w:t>
            </w:r>
          </w:p>
        </w:tc>
        <w:tc>
          <w:tcPr>
            <w:tcW w:w="3081" w:type="dxa"/>
          </w:tcPr>
          <w:p w:rsidR="00520B2B" w:rsidRDefault="00FF39A4" w:rsidP="00520B2B">
            <w:pPr>
              <w:pStyle w:val="ListParagraph"/>
              <w:numPr>
                <w:ilvl w:val="0"/>
                <w:numId w:val="6"/>
              </w:numPr>
            </w:pPr>
            <w:r>
              <w:t>sadly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6"/>
              </w:numPr>
            </w:pPr>
            <w:r>
              <w:t>finally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6"/>
              </w:numPr>
            </w:pPr>
            <w:r>
              <w:t>happily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6"/>
              </w:numPr>
            </w:pPr>
            <w:r>
              <w:t>gently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6"/>
              </w:numPr>
            </w:pPr>
            <w:r>
              <w:t>simply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6"/>
              </w:numPr>
            </w:pPr>
            <w:r>
              <w:t>basically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6"/>
              </w:numPr>
            </w:pPr>
            <w:r>
              <w:t>angrily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6"/>
              </w:numPr>
            </w:pPr>
            <w:r>
              <w:t>luckily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6"/>
              </w:numPr>
            </w:pPr>
            <w:r>
              <w:t>easily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6"/>
              </w:numPr>
            </w:pPr>
            <w:r>
              <w:t>magically</w:t>
            </w:r>
          </w:p>
        </w:tc>
      </w:tr>
      <w:tr w:rsidR="00D065E9" w:rsidTr="003313BC">
        <w:tc>
          <w:tcPr>
            <w:tcW w:w="3080" w:type="dxa"/>
          </w:tcPr>
          <w:p w:rsidR="00D065E9" w:rsidRDefault="00D065E9" w:rsidP="00520B2B">
            <w:pPr>
              <w:jc w:val="both"/>
            </w:pPr>
            <w:r>
              <w:t xml:space="preserve">More confident </w:t>
            </w:r>
          </w:p>
          <w:p w:rsidR="00D065E9" w:rsidRDefault="00D065E9" w:rsidP="00520B2B">
            <w:pPr>
              <w:jc w:val="both"/>
            </w:pPr>
            <w:r>
              <w:t xml:space="preserve">Due in </w:t>
            </w:r>
            <w:r w:rsidR="00911634">
              <w:t>20.6.17</w:t>
            </w:r>
          </w:p>
        </w:tc>
        <w:tc>
          <w:tcPr>
            <w:tcW w:w="3081" w:type="dxa"/>
          </w:tcPr>
          <w:p w:rsidR="00D065E9" w:rsidRDefault="00D065E9" w:rsidP="00520B2B">
            <w:pPr>
              <w:jc w:val="both"/>
            </w:pPr>
            <w:r>
              <w:t>More confident</w:t>
            </w:r>
          </w:p>
          <w:p w:rsidR="00D065E9" w:rsidRDefault="00D065E9" w:rsidP="00520B2B">
            <w:pPr>
              <w:jc w:val="both"/>
            </w:pPr>
            <w:r>
              <w:t xml:space="preserve">Due in: </w:t>
            </w:r>
            <w:r w:rsidR="00911634">
              <w:t>4.7.17</w:t>
            </w:r>
          </w:p>
        </w:tc>
        <w:tc>
          <w:tcPr>
            <w:tcW w:w="3081" w:type="dxa"/>
          </w:tcPr>
          <w:p w:rsidR="00D065E9" w:rsidRDefault="00D065E9" w:rsidP="00D065E9">
            <w:r>
              <w:t>More confident</w:t>
            </w:r>
          </w:p>
          <w:p w:rsidR="00D065E9" w:rsidRDefault="00D065E9" w:rsidP="00D03A82">
            <w:r>
              <w:t xml:space="preserve">Due in: </w:t>
            </w:r>
            <w:r w:rsidR="00911634">
              <w:t>18.7.17</w:t>
            </w:r>
          </w:p>
        </w:tc>
      </w:tr>
      <w:tr w:rsidR="00D065E9" w:rsidTr="009C2009">
        <w:trPr>
          <w:trHeight w:val="1383"/>
        </w:trPr>
        <w:tc>
          <w:tcPr>
            <w:tcW w:w="3080" w:type="dxa"/>
          </w:tcPr>
          <w:p w:rsidR="007C2DEF" w:rsidRDefault="007C2DEF" w:rsidP="007C2DEF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poisonous</w:t>
            </w:r>
          </w:p>
          <w:p w:rsidR="007D5BF2" w:rsidRDefault="007C2DEF" w:rsidP="00520B2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ridiculous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tremendous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mischievous</w:t>
            </w:r>
          </w:p>
          <w:p w:rsidR="007C2DEF" w:rsidRDefault="007C2DEF" w:rsidP="00520B2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adventurous</w:t>
            </w:r>
          </w:p>
        </w:tc>
        <w:tc>
          <w:tcPr>
            <w:tcW w:w="3081" w:type="dxa"/>
          </w:tcPr>
          <w:p w:rsidR="007D5BF2" w:rsidRDefault="00332E0D" w:rsidP="00520B2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disability</w:t>
            </w:r>
          </w:p>
          <w:p w:rsidR="00332E0D" w:rsidRDefault="00FF39A4" w:rsidP="00520B2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s</w:t>
            </w:r>
            <w:r w:rsidR="00332E0D">
              <w:t>upermarket</w:t>
            </w:r>
          </w:p>
          <w:p w:rsidR="00332E0D" w:rsidRDefault="00FF39A4" w:rsidP="00520B2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Interference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antibiotics</w:t>
            </w:r>
          </w:p>
          <w:p w:rsidR="00FF39A4" w:rsidRDefault="00FF39A4" w:rsidP="00520B2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autograph</w:t>
            </w:r>
          </w:p>
        </w:tc>
        <w:tc>
          <w:tcPr>
            <w:tcW w:w="3081" w:type="dxa"/>
          </w:tcPr>
          <w:p w:rsidR="00520B2B" w:rsidRDefault="00FF39A4" w:rsidP="00E9659D">
            <w:pPr>
              <w:pStyle w:val="ListParagraph"/>
              <w:numPr>
                <w:ilvl w:val="0"/>
                <w:numId w:val="9"/>
              </w:numPr>
            </w:pPr>
            <w:r>
              <w:t>completely</w:t>
            </w:r>
          </w:p>
          <w:p w:rsidR="00FF39A4" w:rsidRDefault="00FF39A4" w:rsidP="00E9659D">
            <w:pPr>
              <w:pStyle w:val="ListParagraph"/>
              <w:numPr>
                <w:ilvl w:val="0"/>
                <w:numId w:val="9"/>
              </w:numPr>
            </w:pPr>
            <w:r>
              <w:t>dramatically</w:t>
            </w:r>
          </w:p>
          <w:p w:rsidR="00FF39A4" w:rsidRDefault="00FF39A4" w:rsidP="00E9659D">
            <w:pPr>
              <w:pStyle w:val="ListParagraph"/>
              <w:numPr>
                <w:ilvl w:val="0"/>
                <w:numId w:val="9"/>
              </w:numPr>
            </w:pPr>
            <w:r>
              <w:t>usually</w:t>
            </w:r>
          </w:p>
          <w:p w:rsidR="00FF39A4" w:rsidRDefault="00FF39A4" w:rsidP="00E9659D">
            <w:pPr>
              <w:pStyle w:val="ListParagraph"/>
              <w:numPr>
                <w:ilvl w:val="0"/>
                <w:numId w:val="9"/>
              </w:numPr>
            </w:pPr>
            <w:r>
              <w:t>tragically</w:t>
            </w:r>
          </w:p>
          <w:p w:rsidR="00FF39A4" w:rsidRDefault="00914EAE" w:rsidP="00E9659D">
            <w:pPr>
              <w:pStyle w:val="ListParagraph"/>
              <w:numPr>
                <w:ilvl w:val="0"/>
                <w:numId w:val="9"/>
              </w:numPr>
            </w:pPr>
            <w:r>
              <w:t xml:space="preserve">possibly </w:t>
            </w:r>
          </w:p>
        </w:tc>
      </w:tr>
    </w:tbl>
    <w:p w:rsidR="00D065E9" w:rsidRPr="00343AAE" w:rsidRDefault="00D065E9" w:rsidP="00D065E9">
      <w:pPr>
        <w:rPr>
          <w:rFonts w:ascii="Comic Sans MS" w:hAnsi="Comic Sans MS"/>
          <w:u w:val="single"/>
        </w:rPr>
      </w:pPr>
      <w:r w:rsidRPr="00343AAE">
        <w:rPr>
          <w:rFonts w:ascii="Comic Sans MS" w:hAnsi="Comic Sans MS"/>
          <w:u w:val="single"/>
        </w:rPr>
        <w:t xml:space="preserve">Year 4 Spellings for </w:t>
      </w:r>
      <w:r w:rsidR="00911634">
        <w:rPr>
          <w:rFonts w:ascii="Comic Sans MS" w:hAnsi="Comic Sans MS"/>
          <w:u w:val="single"/>
        </w:rPr>
        <w:t>Summer 2</w:t>
      </w:r>
      <w:r w:rsidRPr="00343AAE">
        <w:rPr>
          <w:rFonts w:ascii="Comic Sans MS" w:hAnsi="Comic Sans MS"/>
          <w:u w:val="single"/>
        </w:rPr>
        <w:t>.</w:t>
      </w:r>
    </w:p>
    <w:p w:rsidR="00D065E9" w:rsidRDefault="00D065E9" w:rsidP="00D065E9">
      <w:pPr>
        <w:rPr>
          <w:rFonts w:ascii="Comic Sans MS" w:hAnsi="Comic Sans MS"/>
        </w:rPr>
      </w:pPr>
      <w:r>
        <w:rPr>
          <w:rFonts w:ascii="Comic Sans MS" w:hAnsi="Comic Sans MS"/>
        </w:rPr>
        <w:t>Dear Parents/Guardians</w:t>
      </w:r>
    </w:p>
    <w:p w:rsidR="00D065E9" w:rsidRDefault="00D065E9" w:rsidP="00D065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children will be learning these spellings in school and it would be really useful if they could practise these at home too. They will be tested on these </w:t>
      </w:r>
      <w:r w:rsidR="00D03A82">
        <w:rPr>
          <w:rFonts w:ascii="Comic Sans MS" w:hAnsi="Comic Sans MS"/>
        </w:rPr>
        <w:t xml:space="preserve">on the dates shown below. </w:t>
      </w:r>
    </w:p>
    <w:p w:rsidR="00D065E9" w:rsidRDefault="00D065E9" w:rsidP="00D065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Less confident spellers will be tested on their 5 spellings. Confident spellers will be tested on their 10 words and more confident spellers will be tested on their 5 spellings and a random 5 from the confident spellers list. </w:t>
      </w:r>
    </w:p>
    <w:p w:rsidR="00D065E9" w:rsidRDefault="00D065E9" w:rsidP="00D065E9">
      <w:pPr>
        <w:rPr>
          <w:rFonts w:ascii="Comic Sans MS" w:hAnsi="Comic Sans MS"/>
        </w:rPr>
      </w:pPr>
    </w:p>
    <w:p w:rsidR="00D065E9" w:rsidRDefault="00D065E9" w:rsidP="00D065E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your continued support. </w:t>
      </w:r>
    </w:p>
    <w:p w:rsidR="00D065E9" w:rsidRPr="00AA1A59" w:rsidRDefault="00D065E9" w:rsidP="00D065E9">
      <w:pPr>
        <w:rPr>
          <w:rFonts w:ascii="Comic Sans MS" w:hAnsi="Comic Sans MS"/>
        </w:rPr>
      </w:pPr>
      <w:r>
        <w:rPr>
          <w:rFonts w:ascii="Comic Sans MS" w:hAnsi="Comic Sans MS"/>
        </w:rPr>
        <w:t>Mrs Wall, Mrs Bindon and Mr Tullier.</w:t>
      </w:r>
    </w:p>
    <w:p w:rsidR="00D065E9" w:rsidRDefault="00D065E9"/>
    <w:p w:rsidR="00D065E9" w:rsidRDefault="00D065E9"/>
    <w:sectPr w:rsidR="00D065E9" w:rsidSect="005E7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960"/>
    <w:multiLevelType w:val="hybridMultilevel"/>
    <w:tmpl w:val="5A362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4A"/>
    <w:multiLevelType w:val="hybridMultilevel"/>
    <w:tmpl w:val="82580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529"/>
    <w:multiLevelType w:val="hybridMultilevel"/>
    <w:tmpl w:val="EC3C4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585A"/>
    <w:multiLevelType w:val="hybridMultilevel"/>
    <w:tmpl w:val="AA5CF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C558E"/>
    <w:multiLevelType w:val="hybridMultilevel"/>
    <w:tmpl w:val="0A78F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B3AAE"/>
    <w:multiLevelType w:val="hybridMultilevel"/>
    <w:tmpl w:val="3D929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B2A4A"/>
    <w:multiLevelType w:val="hybridMultilevel"/>
    <w:tmpl w:val="D88E79C8"/>
    <w:lvl w:ilvl="0" w:tplc="EA86C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333FF1"/>
    <w:multiLevelType w:val="hybridMultilevel"/>
    <w:tmpl w:val="A704C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D7A7A"/>
    <w:multiLevelType w:val="hybridMultilevel"/>
    <w:tmpl w:val="825EEB0E"/>
    <w:lvl w:ilvl="0" w:tplc="1F64A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F511ED"/>
    <w:multiLevelType w:val="hybridMultilevel"/>
    <w:tmpl w:val="E7D20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40E04"/>
    <w:multiLevelType w:val="hybridMultilevel"/>
    <w:tmpl w:val="D1E49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9"/>
    <w:rsid w:val="000C738C"/>
    <w:rsid w:val="000D5C68"/>
    <w:rsid w:val="000F2602"/>
    <w:rsid w:val="00104BFB"/>
    <w:rsid w:val="00186BAE"/>
    <w:rsid w:val="00192B69"/>
    <w:rsid w:val="00242790"/>
    <w:rsid w:val="00280E2A"/>
    <w:rsid w:val="002E030B"/>
    <w:rsid w:val="00332E0D"/>
    <w:rsid w:val="00381256"/>
    <w:rsid w:val="003A69FF"/>
    <w:rsid w:val="003A7991"/>
    <w:rsid w:val="004069A8"/>
    <w:rsid w:val="004355C8"/>
    <w:rsid w:val="004906C6"/>
    <w:rsid w:val="00520B2B"/>
    <w:rsid w:val="005B0F46"/>
    <w:rsid w:val="005E7471"/>
    <w:rsid w:val="005F41CC"/>
    <w:rsid w:val="007026B5"/>
    <w:rsid w:val="00752498"/>
    <w:rsid w:val="007C2DEF"/>
    <w:rsid w:val="007D5BF2"/>
    <w:rsid w:val="00824F7D"/>
    <w:rsid w:val="00911634"/>
    <w:rsid w:val="00914EAE"/>
    <w:rsid w:val="00A372DB"/>
    <w:rsid w:val="00AC50EB"/>
    <w:rsid w:val="00B14B05"/>
    <w:rsid w:val="00BD7046"/>
    <w:rsid w:val="00D03A82"/>
    <w:rsid w:val="00D065E9"/>
    <w:rsid w:val="00D7583E"/>
    <w:rsid w:val="00DC5BA9"/>
    <w:rsid w:val="00E41045"/>
    <w:rsid w:val="00E821C4"/>
    <w:rsid w:val="00E9659D"/>
    <w:rsid w:val="00FF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cp:lastPrinted>2017-01-06T12:31:00Z</cp:lastPrinted>
  <dcterms:created xsi:type="dcterms:W3CDTF">2017-06-21T09:10:00Z</dcterms:created>
  <dcterms:modified xsi:type="dcterms:W3CDTF">2017-06-21T09:10:00Z</dcterms:modified>
</cp:coreProperties>
</file>