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0F" w:rsidRDefault="00487E0F" w:rsidP="00487E0F">
      <w:pPr>
        <w:pStyle w:val="NoSpacing"/>
      </w:pPr>
    </w:p>
    <w:tbl>
      <w:tblPr>
        <w:tblStyle w:val="TableGrid"/>
        <w:tblW w:w="0" w:type="auto"/>
        <w:tblLook w:val="04A0" w:firstRow="1" w:lastRow="0" w:firstColumn="1" w:lastColumn="0" w:noHBand="0" w:noVBand="1"/>
      </w:tblPr>
      <w:tblGrid>
        <w:gridCol w:w="5341"/>
        <w:gridCol w:w="5341"/>
      </w:tblGrid>
      <w:tr w:rsidR="00487E0F" w:rsidTr="00487E0F">
        <w:tc>
          <w:tcPr>
            <w:tcW w:w="5341" w:type="dxa"/>
            <w:shd w:val="clear" w:color="auto" w:fill="EFFBC5" w:themeFill="accent2" w:themeFillTint="33"/>
          </w:tcPr>
          <w:p w:rsidR="00487E0F" w:rsidRDefault="00487E0F" w:rsidP="00487E0F">
            <w:pPr>
              <w:pStyle w:val="NoSpacing"/>
            </w:pPr>
            <w:r>
              <w:t>Person with overall responsibility for SEN within school / college / organisation:</w:t>
            </w:r>
          </w:p>
        </w:tc>
        <w:tc>
          <w:tcPr>
            <w:tcW w:w="5341" w:type="dxa"/>
          </w:tcPr>
          <w:p w:rsidR="00487E0F" w:rsidRDefault="00F86A1A" w:rsidP="00E073A2">
            <w:pPr>
              <w:pStyle w:val="NoSpacing"/>
            </w:pPr>
            <w:sdt>
              <w:sdtPr>
                <w:rPr>
                  <w:rFonts w:cstheme="minorHAnsi"/>
                  <w:b/>
                  <w:color w:val="00B050"/>
                </w:rPr>
                <w:id w:val="6502939"/>
                <w:placeholder>
                  <w:docPart w:val="58E1F5D34DD4422DAF07F9A7B0544B4B"/>
                </w:placeholder>
              </w:sdtPr>
              <w:sdtEndPr/>
              <w:sdtContent>
                <w:r w:rsidR="00E073A2">
                  <w:rPr>
                    <w:rFonts w:cstheme="minorHAnsi"/>
                    <w:b/>
                    <w:color w:val="00B050"/>
                  </w:rPr>
                  <w:t>Sara Pike</w:t>
                </w:r>
              </w:sdtContent>
            </w:sdt>
          </w:p>
        </w:tc>
      </w:tr>
      <w:tr w:rsidR="00487E0F" w:rsidTr="00487E0F">
        <w:tc>
          <w:tcPr>
            <w:tcW w:w="5341" w:type="dxa"/>
            <w:shd w:val="clear" w:color="auto" w:fill="EFFBC5" w:themeFill="accent2" w:themeFillTint="33"/>
          </w:tcPr>
          <w:p w:rsidR="00487E0F" w:rsidRDefault="00487E0F" w:rsidP="00487E0F">
            <w:pPr>
              <w:pStyle w:val="NoSpacing"/>
            </w:pPr>
            <w:r>
              <w:t>Contact Details:</w:t>
            </w:r>
          </w:p>
        </w:tc>
        <w:tc>
          <w:tcPr>
            <w:tcW w:w="5341" w:type="dxa"/>
          </w:tcPr>
          <w:p w:rsidR="00487E0F" w:rsidRDefault="00F86A1A" w:rsidP="00E21FB7">
            <w:pPr>
              <w:pStyle w:val="NoSpacing"/>
            </w:pPr>
            <w:sdt>
              <w:sdtPr>
                <w:rPr>
                  <w:rFonts w:cstheme="minorHAnsi"/>
                  <w:b/>
                  <w:color w:val="00B050"/>
                </w:rPr>
                <w:id w:val="6502940"/>
                <w:placeholder>
                  <w:docPart w:val="FE35B053BD1A46D191B5D01BCE1468CD"/>
                </w:placeholder>
              </w:sdtPr>
              <w:sdtEndPr/>
              <w:sdtContent>
                <w:r w:rsidR="00E21FB7">
                  <w:rPr>
                    <w:rFonts w:cstheme="minorHAnsi"/>
                    <w:b/>
                    <w:color w:val="00B050"/>
                  </w:rPr>
                  <w:t>spike@st-margarets.torbay.sch.uk</w:t>
                </w:r>
              </w:sdtContent>
            </w:sdt>
          </w:p>
        </w:tc>
      </w:tr>
      <w:tr w:rsidR="00487E0F" w:rsidTr="00487E0F">
        <w:tc>
          <w:tcPr>
            <w:tcW w:w="5341" w:type="dxa"/>
            <w:shd w:val="clear" w:color="auto" w:fill="EFFBC5" w:themeFill="accent2" w:themeFillTint="33"/>
          </w:tcPr>
          <w:p w:rsidR="00487E0F" w:rsidRDefault="00487E0F" w:rsidP="00487E0F">
            <w:pPr>
              <w:pStyle w:val="NoSpacing"/>
            </w:pPr>
            <w:r>
              <w:t>Web address of SEN Policy:</w:t>
            </w:r>
          </w:p>
        </w:tc>
        <w:tc>
          <w:tcPr>
            <w:tcW w:w="5341" w:type="dxa"/>
          </w:tcPr>
          <w:p w:rsidR="000852FF" w:rsidRDefault="000852FF" w:rsidP="000852FF">
            <w:pPr>
              <w:pStyle w:val="NoSpacing"/>
            </w:pPr>
            <w:hyperlink r:id="rId9" w:history="1">
              <w:r w:rsidRPr="002B3CAB">
                <w:rPr>
                  <w:rStyle w:val="Hyperlink"/>
                </w:rPr>
                <w:t>http://st-margarets.eschools.co.uk/website</w:t>
              </w:r>
            </w:hyperlink>
          </w:p>
          <w:p w:rsidR="00487E0F" w:rsidRDefault="00487E0F" w:rsidP="00487E0F">
            <w:pPr>
              <w:pStyle w:val="NoSpacing"/>
            </w:pPr>
          </w:p>
        </w:tc>
      </w:tr>
    </w:tbl>
    <w:p w:rsidR="00487E0F" w:rsidRDefault="00487E0F" w:rsidP="00487E0F">
      <w:pPr>
        <w:pStyle w:val="NoSpacing"/>
      </w:pPr>
    </w:p>
    <w:p w:rsidR="00487E0F" w:rsidRDefault="00487E0F" w:rsidP="00487E0F">
      <w:pPr>
        <w:pStyle w:val="NoSpacing"/>
      </w:pPr>
    </w:p>
    <w:tbl>
      <w:tblPr>
        <w:tblStyle w:val="TableGrid"/>
        <w:tblW w:w="5000" w:type="pct"/>
        <w:tblBorders>
          <w:top w:val="single" w:sz="18" w:space="0" w:color="97BE0D" w:themeColor="accent2"/>
          <w:left w:val="single" w:sz="18" w:space="0" w:color="97BE0D" w:themeColor="accent2"/>
          <w:bottom w:val="single" w:sz="18" w:space="0" w:color="97BE0D" w:themeColor="accent2"/>
          <w:right w:val="single" w:sz="18" w:space="0" w:color="97BE0D" w:themeColor="accent2"/>
          <w:insideH w:val="single" w:sz="18" w:space="0" w:color="97BE0D" w:themeColor="accent2"/>
          <w:insideV w:val="single" w:sz="18" w:space="0" w:color="97BE0D" w:themeColor="accent2"/>
        </w:tblBorders>
        <w:tblLayout w:type="fixed"/>
        <w:tblCellMar>
          <w:top w:w="85" w:type="dxa"/>
          <w:left w:w="85" w:type="dxa"/>
          <w:bottom w:w="85" w:type="dxa"/>
          <w:right w:w="85" w:type="dxa"/>
        </w:tblCellMar>
        <w:tblLook w:val="04A0" w:firstRow="1" w:lastRow="0" w:firstColumn="1" w:lastColumn="0" w:noHBand="0" w:noVBand="1"/>
      </w:tblPr>
      <w:tblGrid>
        <w:gridCol w:w="10636"/>
      </w:tblGrid>
      <w:tr w:rsidR="00D83D0C" w:rsidRPr="000852FF" w:rsidTr="004A39B1">
        <w:trPr>
          <w:cantSplit/>
          <w:trHeight w:val="567"/>
        </w:trPr>
        <w:tc>
          <w:tcPr>
            <w:tcW w:w="10636" w:type="dxa"/>
          </w:tcPr>
          <w:p w:rsidR="00D83D0C" w:rsidRPr="000852FF" w:rsidRDefault="00487E0F" w:rsidP="00593C9B">
            <w:pPr>
              <w:spacing w:after="200" w:line="276" w:lineRule="auto"/>
              <w:rPr>
                <w:rFonts w:asciiTheme="minorHAnsi" w:hAnsiTheme="minorHAnsi" w:cstheme="minorHAnsi"/>
                <w:b/>
                <w:color w:val="00B050"/>
                <w:sz w:val="20"/>
                <w:szCs w:val="20"/>
              </w:rPr>
            </w:pPr>
            <w:r w:rsidRPr="000852FF">
              <w:rPr>
                <w:rFonts w:asciiTheme="minorHAnsi" w:hAnsiTheme="minorHAnsi" w:cstheme="minorHAnsi"/>
                <w:b/>
                <w:color w:val="00B050"/>
                <w:sz w:val="20"/>
                <w:szCs w:val="20"/>
              </w:rPr>
              <w:t>Name of Education Provider</w:t>
            </w:r>
            <w:r w:rsidR="00D83D0C" w:rsidRPr="000852FF">
              <w:rPr>
                <w:rFonts w:asciiTheme="minorHAnsi" w:hAnsiTheme="minorHAnsi" w:cstheme="minorHAnsi"/>
                <w:b/>
                <w:color w:val="00B050"/>
                <w:sz w:val="20"/>
                <w:szCs w:val="20"/>
              </w:rPr>
              <w:t>:</w:t>
            </w:r>
            <w:r w:rsidR="00880829" w:rsidRPr="000852FF">
              <w:rPr>
                <w:rFonts w:asciiTheme="minorHAnsi" w:hAnsiTheme="minorHAnsi" w:cstheme="minorHAnsi"/>
                <w:b/>
                <w:color w:val="00B050"/>
                <w:sz w:val="20"/>
                <w:szCs w:val="20"/>
              </w:rPr>
              <w:t xml:space="preserve"> </w:t>
            </w:r>
            <w:sdt>
              <w:sdtPr>
                <w:rPr>
                  <w:rFonts w:asciiTheme="minorHAnsi" w:hAnsiTheme="minorHAnsi" w:cstheme="minorHAnsi"/>
                  <w:b/>
                  <w:color w:val="00B050"/>
                  <w:sz w:val="20"/>
                  <w:szCs w:val="20"/>
                </w:rPr>
                <w:id w:val="29570552"/>
                <w:placeholder>
                  <w:docPart w:val="DefaultPlaceholder_22675703"/>
                </w:placeholder>
              </w:sdtPr>
              <w:sdtEndPr/>
              <w:sdtContent>
                <w:r w:rsidR="00593C9B" w:rsidRPr="000852FF">
                  <w:rPr>
                    <w:rFonts w:asciiTheme="minorHAnsi" w:hAnsiTheme="minorHAnsi" w:cstheme="minorHAnsi"/>
                    <w:b/>
                    <w:color w:val="00B050"/>
                    <w:sz w:val="20"/>
                    <w:szCs w:val="20"/>
                  </w:rPr>
                  <w:t>St Margaret’s Academy</w:t>
                </w:r>
              </w:sdtContent>
            </w:sdt>
          </w:p>
        </w:tc>
      </w:tr>
      <w:tr w:rsidR="00D83D0C" w:rsidRPr="000852FF" w:rsidTr="00556D2F">
        <w:trPr>
          <w:cantSplit/>
          <w:trHeight w:val="1701"/>
        </w:trPr>
        <w:tc>
          <w:tcPr>
            <w:tcW w:w="10636" w:type="dxa"/>
            <w:shd w:val="clear" w:color="auto" w:fill="DFF78B" w:themeFill="accent2" w:themeFillTint="66"/>
          </w:tcPr>
          <w:p w:rsidR="00197412" w:rsidRPr="000852FF" w:rsidRDefault="00197412"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What special education provision is available at our setting?</w:t>
            </w:r>
          </w:p>
          <w:p w:rsidR="003D17C2" w:rsidRPr="000852FF" w:rsidRDefault="003D17C2" w:rsidP="0047122A">
            <w:pPr>
              <w:rPr>
                <w:rFonts w:ascii="Arial" w:hAnsi="Arial" w:cs="Arial"/>
                <w:b/>
                <w:color w:val="00B050"/>
                <w:sz w:val="20"/>
                <w:szCs w:val="20"/>
              </w:rPr>
            </w:pPr>
          </w:p>
          <w:p w:rsidR="00D83D0C" w:rsidRPr="000852FF" w:rsidRDefault="00D83D0C" w:rsidP="0047122A">
            <w:pPr>
              <w:rPr>
                <w:rFonts w:ascii="Arial" w:hAnsi="Arial" w:cs="Arial"/>
                <w:b/>
                <w:color w:val="00B050"/>
                <w:sz w:val="20"/>
                <w:szCs w:val="20"/>
              </w:rPr>
            </w:pPr>
            <w:r w:rsidRPr="000852FF">
              <w:rPr>
                <w:rFonts w:ascii="Arial" w:hAnsi="Arial" w:cs="Arial"/>
                <w:b/>
                <w:color w:val="00B050"/>
                <w:sz w:val="20"/>
                <w:szCs w:val="20"/>
              </w:rPr>
              <w:t xml:space="preserve"> </w:t>
            </w:r>
            <w:r w:rsidR="003D17C2"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003D17C2" w:rsidRPr="000852FF">
              <w:rPr>
                <w:rFonts w:ascii="Arial" w:hAnsi="Arial" w:cs="Arial"/>
                <w:b/>
                <w:color w:val="00B050"/>
                <w:sz w:val="20"/>
                <w:szCs w:val="20"/>
              </w:rPr>
              <w:t xml:space="preserve">  </w:t>
            </w:r>
            <w:r w:rsidR="00D320E1" w:rsidRPr="000852FF">
              <w:rPr>
                <w:rFonts w:ascii="Arial" w:hAnsi="Arial" w:cs="Arial"/>
                <w:b/>
                <w:noProof/>
                <w:color w:val="00B050"/>
                <w:sz w:val="20"/>
                <w:szCs w:val="20"/>
                <w:lang w:eastAsia="en-GB"/>
              </w:rPr>
              <w:drawing>
                <wp:inline distT="0" distB="0" distL="0" distR="0" wp14:anchorId="646D8635" wp14:editId="58C28861">
                  <wp:extent cx="408261" cy="4191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clrChange>
                              <a:clrFrom>
                                <a:srgbClr val="FFFFFF"/>
                              </a:clrFrom>
                              <a:clrTo>
                                <a:srgbClr val="FFFFFF">
                                  <a:alpha val="0"/>
                                </a:srgbClr>
                              </a:clrTo>
                            </a:clrChange>
                          </a:blip>
                          <a:srcRect r="38919" b="7936"/>
                          <a:stretch/>
                        </pic:blipFill>
                        <pic:spPr bwMode="auto">
                          <a:xfrm>
                            <a:off x="0" y="0"/>
                            <a:ext cx="412165" cy="423107"/>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p>
          <w:p w:rsidR="003D17C2" w:rsidRPr="000852FF" w:rsidRDefault="003D17C2" w:rsidP="001336DC">
            <w:pPr>
              <w:ind w:left="720"/>
              <w:rPr>
                <w:rFonts w:ascii="Arial" w:hAnsi="Arial" w:cs="Arial"/>
                <w:b/>
                <w:color w:val="007033"/>
                <w:sz w:val="20"/>
                <w:szCs w:val="20"/>
              </w:rPr>
            </w:pPr>
            <w:r w:rsidRPr="000852FF">
              <w:rPr>
                <w:rFonts w:ascii="Arial" w:hAnsi="Arial" w:cs="Arial"/>
                <w:b/>
                <w:color w:val="007033"/>
                <w:sz w:val="20"/>
                <w:szCs w:val="20"/>
              </w:rPr>
              <w:t>What do we do here to meet your needs?</w:t>
            </w:r>
          </w:p>
        </w:tc>
      </w:tr>
      <w:tr w:rsidR="00D83D0C" w:rsidRPr="000852FF" w:rsidTr="004A39B1">
        <w:trPr>
          <w:cantSplit/>
          <w:trHeight w:val="1701"/>
        </w:trPr>
        <w:sdt>
          <w:sdtPr>
            <w:rPr>
              <w:rFonts w:ascii="Arial" w:hAnsi="Arial" w:cs="Arial"/>
              <w:b/>
              <w:color w:val="00B050"/>
              <w:sz w:val="20"/>
              <w:szCs w:val="20"/>
            </w:rPr>
            <w:id w:val="29570553"/>
            <w:placeholder>
              <w:docPart w:val="DefaultPlaceholder_22675703"/>
            </w:placeholder>
          </w:sdtPr>
          <w:sdtEndPr/>
          <w:sdtContent>
            <w:tc>
              <w:tcPr>
                <w:tcW w:w="10636" w:type="dxa"/>
              </w:tcPr>
              <w:p w:rsidR="009F45E8" w:rsidRPr="000852FF" w:rsidRDefault="009F45E8" w:rsidP="009F45E8">
                <w:pPr>
                  <w:rPr>
                    <w:rFonts w:ascii="Arial" w:hAnsi="Arial" w:cs="Arial"/>
                    <w:b/>
                    <w:color w:val="00B050"/>
                    <w:sz w:val="20"/>
                    <w:szCs w:val="20"/>
                  </w:rPr>
                </w:pPr>
                <w:r w:rsidRPr="000852FF">
                  <w:rPr>
                    <w:rFonts w:ascii="Arial" w:hAnsi="Arial" w:cs="Arial"/>
                    <w:b/>
                    <w:color w:val="00B050"/>
                    <w:sz w:val="20"/>
                    <w:szCs w:val="20"/>
                  </w:rPr>
                  <w:t xml:space="preserve">St Margaret’s Academy believes the first approach to meeting a child’s SEND is ‘quality first teaching’.  This means that all teaching and support staff believe in an inclusive environment whereby work is differentiated in order that each child has access to the curriculum.  </w:t>
                </w:r>
              </w:p>
              <w:p w:rsidR="009F45E8" w:rsidRPr="000852FF" w:rsidRDefault="009F45E8" w:rsidP="009F45E8">
                <w:pPr>
                  <w:rPr>
                    <w:rFonts w:ascii="Arial" w:hAnsi="Arial" w:cs="Arial"/>
                    <w:b/>
                    <w:color w:val="00B050"/>
                    <w:sz w:val="20"/>
                    <w:szCs w:val="20"/>
                  </w:rPr>
                </w:pPr>
              </w:p>
              <w:p w:rsidR="009F45E8" w:rsidRPr="000852FF" w:rsidRDefault="009F45E8" w:rsidP="009F45E8">
                <w:pPr>
                  <w:rPr>
                    <w:rFonts w:ascii="Arial" w:hAnsi="Arial" w:cs="Arial"/>
                    <w:b/>
                    <w:color w:val="00B050"/>
                    <w:sz w:val="20"/>
                    <w:szCs w:val="20"/>
                  </w:rPr>
                </w:pPr>
                <w:r w:rsidRPr="000852FF">
                  <w:rPr>
                    <w:rFonts w:ascii="Arial" w:hAnsi="Arial" w:cs="Arial"/>
                    <w:b/>
                    <w:color w:val="00B050"/>
                    <w:sz w:val="20"/>
                    <w:szCs w:val="20"/>
                  </w:rPr>
                  <w:t>Members of the teaching and support staff have the following specialist training and qualifications to support children with SEN:</w:t>
                </w:r>
              </w:p>
              <w:p w:rsidR="009F45E8" w:rsidRPr="000852FF"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THRIVE</w:t>
                </w:r>
              </w:p>
              <w:p w:rsidR="009F45E8" w:rsidRPr="000852FF"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Talk Boost</w:t>
                </w:r>
              </w:p>
              <w:p w:rsidR="009F45E8" w:rsidRPr="000852FF"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Speech and language training</w:t>
                </w:r>
              </w:p>
              <w:p w:rsidR="009F45E8" w:rsidRPr="000852FF"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National Award for SEN Coordination</w:t>
                </w:r>
              </w:p>
              <w:p w:rsidR="009F45E8" w:rsidRPr="000852FF"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Team Teach</w:t>
                </w:r>
              </w:p>
              <w:p w:rsidR="009F45E8" w:rsidRPr="000852FF"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BSL</w:t>
                </w:r>
              </w:p>
              <w:p w:rsidR="009F45E8" w:rsidRDefault="009F45E8" w:rsidP="009F45E8">
                <w:pPr>
                  <w:pStyle w:val="ListParagraph"/>
                  <w:numPr>
                    <w:ilvl w:val="0"/>
                    <w:numId w:val="5"/>
                  </w:numPr>
                  <w:rPr>
                    <w:rFonts w:ascii="Arial" w:hAnsi="Arial" w:cs="Arial"/>
                    <w:b/>
                    <w:color w:val="00B050"/>
                    <w:sz w:val="20"/>
                    <w:szCs w:val="20"/>
                  </w:rPr>
                </w:pPr>
                <w:r w:rsidRPr="000852FF">
                  <w:rPr>
                    <w:rFonts w:ascii="Arial" w:hAnsi="Arial" w:cs="Arial"/>
                    <w:b/>
                    <w:color w:val="00B050"/>
                    <w:sz w:val="20"/>
                    <w:szCs w:val="20"/>
                  </w:rPr>
                  <w:t>Teacher of the Deaf qualification</w:t>
                </w:r>
              </w:p>
              <w:p w:rsidR="000852FF" w:rsidRDefault="000852FF" w:rsidP="009F45E8">
                <w:pPr>
                  <w:pStyle w:val="ListParagraph"/>
                  <w:numPr>
                    <w:ilvl w:val="0"/>
                    <w:numId w:val="5"/>
                  </w:numPr>
                  <w:rPr>
                    <w:rFonts w:ascii="Arial" w:hAnsi="Arial" w:cs="Arial"/>
                    <w:b/>
                    <w:color w:val="00B050"/>
                    <w:sz w:val="20"/>
                    <w:szCs w:val="20"/>
                  </w:rPr>
                </w:pPr>
                <w:r>
                  <w:rPr>
                    <w:rFonts w:ascii="Arial" w:hAnsi="Arial" w:cs="Arial"/>
                    <w:b/>
                    <w:color w:val="00B050"/>
                    <w:sz w:val="20"/>
                    <w:szCs w:val="20"/>
                  </w:rPr>
                  <w:t>Attachment awareness</w:t>
                </w:r>
              </w:p>
              <w:p w:rsidR="000852FF" w:rsidRPr="000852FF" w:rsidRDefault="000852FF" w:rsidP="009F45E8">
                <w:pPr>
                  <w:pStyle w:val="ListParagraph"/>
                  <w:numPr>
                    <w:ilvl w:val="0"/>
                    <w:numId w:val="5"/>
                  </w:numPr>
                  <w:rPr>
                    <w:rFonts w:ascii="Arial" w:hAnsi="Arial" w:cs="Arial"/>
                    <w:b/>
                    <w:color w:val="00B050"/>
                    <w:sz w:val="20"/>
                    <w:szCs w:val="20"/>
                  </w:rPr>
                </w:pPr>
                <w:r>
                  <w:rPr>
                    <w:rFonts w:ascii="Arial" w:hAnsi="Arial" w:cs="Arial"/>
                    <w:b/>
                    <w:color w:val="00B050"/>
                    <w:sz w:val="20"/>
                    <w:szCs w:val="20"/>
                  </w:rPr>
                  <w:t>Autism awareness</w:t>
                </w:r>
              </w:p>
              <w:p w:rsidR="009F45E8" w:rsidRPr="000852FF" w:rsidRDefault="009F45E8" w:rsidP="009F45E8">
                <w:pPr>
                  <w:rPr>
                    <w:rFonts w:ascii="Arial" w:hAnsi="Arial" w:cs="Arial"/>
                    <w:b/>
                    <w:color w:val="00B050"/>
                    <w:sz w:val="20"/>
                    <w:szCs w:val="20"/>
                  </w:rPr>
                </w:pPr>
              </w:p>
              <w:p w:rsidR="009F45E8" w:rsidRPr="000852FF" w:rsidRDefault="009F45E8" w:rsidP="009F45E8">
                <w:pPr>
                  <w:rPr>
                    <w:rFonts w:ascii="Arial" w:hAnsi="Arial" w:cs="Arial"/>
                    <w:b/>
                    <w:color w:val="00B050"/>
                    <w:sz w:val="20"/>
                    <w:szCs w:val="20"/>
                  </w:rPr>
                </w:pPr>
                <w:proofErr w:type="gramStart"/>
                <w:r w:rsidRPr="000852FF">
                  <w:rPr>
                    <w:rFonts w:ascii="Arial" w:hAnsi="Arial" w:cs="Arial"/>
                    <w:b/>
                    <w:color w:val="00B050"/>
                    <w:sz w:val="20"/>
                    <w:szCs w:val="20"/>
                  </w:rPr>
                  <w:t>Staff have</w:t>
                </w:r>
                <w:proofErr w:type="gramEnd"/>
                <w:r w:rsidRPr="000852FF">
                  <w:rPr>
                    <w:rFonts w:ascii="Arial" w:hAnsi="Arial" w:cs="Arial"/>
                    <w:b/>
                    <w:color w:val="00B050"/>
                    <w:sz w:val="20"/>
                    <w:szCs w:val="20"/>
                  </w:rPr>
                  <w:t xml:space="preserve"> a programme of continuing professional development which includes training in areas such as dyslexia, dyspraxia, ADHD, emotional health and medical needs. </w:t>
                </w:r>
              </w:p>
              <w:p w:rsidR="009F45E8" w:rsidRPr="000852FF" w:rsidRDefault="009F45E8" w:rsidP="009F45E8">
                <w:pPr>
                  <w:rPr>
                    <w:rFonts w:ascii="Arial" w:hAnsi="Arial" w:cs="Arial"/>
                    <w:b/>
                    <w:color w:val="00B050"/>
                    <w:sz w:val="20"/>
                    <w:szCs w:val="20"/>
                  </w:rPr>
                </w:pPr>
              </w:p>
              <w:p w:rsidR="009F45E8" w:rsidRPr="000852FF" w:rsidRDefault="009F45E8" w:rsidP="009F45E8">
                <w:pPr>
                  <w:rPr>
                    <w:rFonts w:ascii="Arial" w:hAnsi="Arial" w:cs="Arial"/>
                    <w:b/>
                    <w:color w:val="00B050"/>
                    <w:sz w:val="20"/>
                    <w:szCs w:val="20"/>
                  </w:rPr>
                </w:pPr>
                <w:r w:rsidRPr="000852FF">
                  <w:rPr>
                    <w:rFonts w:ascii="Arial" w:hAnsi="Arial" w:cs="Arial"/>
                    <w:b/>
                    <w:color w:val="00B050"/>
                    <w:sz w:val="20"/>
                    <w:szCs w:val="20"/>
                  </w:rPr>
                  <w:t>Additional facilities and support at St Margaret’s Academy include:</w:t>
                </w:r>
              </w:p>
              <w:p w:rsidR="009F45E8" w:rsidRPr="000852FF" w:rsidRDefault="009F45E8" w:rsidP="009F45E8">
                <w:pPr>
                  <w:pStyle w:val="ListParagraph"/>
                  <w:numPr>
                    <w:ilvl w:val="0"/>
                    <w:numId w:val="6"/>
                  </w:numPr>
                  <w:rPr>
                    <w:rFonts w:ascii="Arial" w:hAnsi="Arial" w:cs="Arial"/>
                    <w:b/>
                    <w:color w:val="00B050"/>
                    <w:sz w:val="20"/>
                    <w:szCs w:val="20"/>
                  </w:rPr>
                </w:pPr>
                <w:r w:rsidRPr="000852FF">
                  <w:rPr>
                    <w:rFonts w:ascii="Arial" w:hAnsi="Arial" w:cs="Arial"/>
                    <w:b/>
                    <w:color w:val="00B050"/>
                    <w:sz w:val="20"/>
                    <w:szCs w:val="20"/>
                  </w:rPr>
                  <w:t>Enhanced provision for hearing impaired children</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Support from audiology</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Assessment and support from the hearing impaired speech and language service</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Advice, assessment and support from Torbay educational psychology service</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Advice and support from Torbay SEN advisory teacher</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Assessment and support from speech and language therapy service</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Support from CAMHS including Deaf CAMHS</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Support from the school nurse</w:t>
                </w:r>
              </w:p>
              <w:p w:rsidR="009F45E8" w:rsidRPr="000852FF" w:rsidRDefault="009F45E8" w:rsidP="009F45E8">
                <w:pPr>
                  <w:pStyle w:val="ListParagraph"/>
                  <w:numPr>
                    <w:ilvl w:val="0"/>
                    <w:numId w:val="4"/>
                  </w:numPr>
                  <w:rPr>
                    <w:rFonts w:ascii="Arial" w:hAnsi="Arial" w:cs="Arial"/>
                    <w:b/>
                    <w:color w:val="00B050"/>
                    <w:sz w:val="20"/>
                    <w:szCs w:val="20"/>
                  </w:rPr>
                </w:pPr>
                <w:r w:rsidRPr="000852FF">
                  <w:rPr>
                    <w:rFonts w:ascii="Arial" w:hAnsi="Arial" w:cs="Arial"/>
                    <w:b/>
                    <w:color w:val="00B050"/>
                    <w:sz w:val="20"/>
                    <w:szCs w:val="20"/>
                  </w:rPr>
                  <w:t>Support from a family support worker</w:t>
                </w:r>
              </w:p>
              <w:p w:rsidR="00D83D0C" w:rsidRPr="000852FF" w:rsidRDefault="009F45E8" w:rsidP="009F45E8">
                <w:pPr>
                  <w:rPr>
                    <w:rFonts w:ascii="Arial" w:hAnsi="Arial" w:cs="Arial"/>
                    <w:b/>
                    <w:color w:val="00B050"/>
                    <w:sz w:val="20"/>
                    <w:szCs w:val="20"/>
                  </w:rPr>
                </w:pPr>
                <w:r w:rsidRPr="000852FF">
                  <w:rPr>
                    <w:rFonts w:ascii="Arial" w:hAnsi="Arial" w:cs="Arial"/>
                    <w:b/>
                    <w:color w:val="00B050"/>
                    <w:sz w:val="20"/>
                    <w:szCs w:val="20"/>
                  </w:rPr>
                  <w:t>Outreach suppor</w:t>
                </w:r>
                <w:r w:rsidR="000852FF">
                  <w:rPr>
                    <w:rFonts w:ascii="Arial" w:hAnsi="Arial" w:cs="Arial"/>
                    <w:b/>
                    <w:color w:val="00B050"/>
                    <w:sz w:val="20"/>
                    <w:szCs w:val="20"/>
                  </w:rPr>
                  <w:t>t from services such as Barton S</w:t>
                </w:r>
                <w:r w:rsidRPr="000852FF">
                  <w:rPr>
                    <w:rFonts w:ascii="Arial" w:hAnsi="Arial" w:cs="Arial"/>
                    <w:b/>
                    <w:color w:val="00B050"/>
                    <w:sz w:val="20"/>
                    <w:szCs w:val="20"/>
                  </w:rPr>
                  <w:t xml:space="preserve">peech and </w:t>
                </w:r>
                <w:r w:rsidR="000852FF">
                  <w:rPr>
                    <w:rFonts w:ascii="Arial" w:hAnsi="Arial" w:cs="Arial"/>
                    <w:b/>
                    <w:color w:val="00B050"/>
                    <w:sz w:val="20"/>
                    <w:szCs w:val="20"/>
                  </w:rPr>
                  <w:t>L</w:t>
                </w:r>
                <w:r w:rsidRPr="000852FF">
                  <w:rPr>
                    <w:rFonts w:ascii="Arial" w:hAnsi="Arial" w:cs="Arial"/>
                    <w:b/>
                    <w:color w:val="00B050"/>
                    <w:sz w:val="20"/>
                    <w:szCs w:val="20"/>
                  </w:rPr>
                  <w:t>anguage unit; Chestnut Alternative Provision and Mayfield Special School</w:t>
                </w:r>
              </w:p>
            </w:tc>
          </w:sdtContent>
        </w:sdt>
      </w:tr>
      <w:tr w:rsidR="00D83D0C" w:rsidRPr="000852FF" w:rsidTr="00556D2F">
        <w:trPr>
          <w:cantSplit/>
          <w:trHeight w:val="1701"/>
        </w:trPr>
        <w:tc>
          <w:tcPr>
            <w:tcW w:w="10636" w:type="dxa"/>
            <w:shd w:val="clear" w:color="auto" w:fill="DFF78B" w:themeFill="accent2" w:themeFillTint="66"/>
          </w:tcPr>
          <w:p w:rsidR="00197412" w:rsidRPr="000852FF" w:rsidRDefault="00197412"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lastRenderedPageBreak/>
              <w:t>What criter</w:t>
            </w:r>
            <w:r w:rsidR="00E00737" w:rsidRPr="000852FF">
              <w:rPr>
                <w:rFonts w:ascii="Arial" w:hAnsi="Arial" w:cs="Arial"/>
                <w:b/>
                <w:color w:val="00B050"/>
                <w:sz w:val="20"/>
                <w:szCs w:val="20"/>
              </w:rPr>
              <w:t>ia must be satisfied before children and young people can</w:t>
            </w:r>
            <w:r w:rsidRPr="000852FF">
              <w:rPr>
                <w:rFonts w:ascii="Arial" w:hAnsi="Arial" w:cs="Arial"/>
                <w:b/>
                <w:color w:val="00B050"/>
                <w:sz w:val="20"/>
                <w:szCs w:val="20"/>
              </w:rPr>
              <w:t xml:space="preserve"> access this provision/service?</w:t>
            </w:r>
          </w:p>
          <w:p w:rsidR="003D17C2" w:rsidRPr="000852FF" w:rsidRDefault="003D17C2" w:rsidP="00197412">
            <w:pPr>
              <w:rPr>
                <w:rFonts w:ascii="Arial" w:hAnsi="Arial" w:cs="Arial"/>
                <w:b/>
                <w:color w:val="00B050"/>
                <w:sz w:val="20"/>
                <w:szCs w:val="20"/>
              </w:rPr>
            </w:pPr>
          </w:p>
          <w:p w:rsidR="00D83D0C" w:rsidRPr="000852FF" w:rsidRDefault="003D17C2" w:rsidP="00197412">
            <w:pPr>
              <w:rPr>
                <w:rFonts w:ascii="Arial" w:hAnsi="Arial" w:cs="Arial"/>
                <w:b/>
                <w:color w:val="00B050"/>
                <w:sz w:val="20"/>
                <w:szCs w:val="20"/>
              </w:rPr>
            </w:pPr>
            <w:r w:rsidRPr="000852FF">
              <w:rPr>
                <w:rFonts w:ascii="Arial" w:hAnsi="Arial" w:cs="Arial"/>
                <w:b/>
                <w:color w:val="00B050"/>
                <w:sz w:val="20"/>
                <w:szCs w:val="20"/>
              </w:rPr>
              <w:t xml:space="preserve">                     </w:t>
            </w:r>
            <w:r w:rsidR="00650494"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00197412" w:rsidRPr="000852FF">
              <w:rPr>
                <w:b/>
                <w:noProof/>
                <w:color w:val="00B050"/>
                <w:sz w:val="20"/>
                <w:szCs w:val="20"/>
                <w:lang w:eastAsia="en-GB"/>
              </w:rPr>
              <w:drawing>
                <wp:inline distT="0" distB="0" distL="0" distR="0" wp14:anchorId="39F6C502" wp14:editId="4AF0BA6A">
                  <wp:extent cx="408261" cy="4191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clrChange>
                              <a:clrFrom>
                                <a:srgbClr val="FFFFFF"/>
                              </a:clrFrom>
                              <a:clrTo>
                                <a:srgbClr val="FFFFFF">
                                  <a:alpha val="0"/>
                                </a:srgbClr>
                              </a:clrTo>
                            </a:clrChange>
                          </a:blip>
                          <a:srcRect r="38919" b="7936"/>
                          <a:stretch/>
                        </pic:blipFill>
                        <pic:spPr bwMode="auto">
                          <a:xfrm>
                            <a:off x="0" y="0"/>
                            <a:ext cx="412165" cy="423107"/>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r w:rsidR="007233D4" w:rsidRPr="000852FF">
              <w:rPr>
                <w:rFonts w:ascii="Arial" w:hAnsi="Arial" w:cs="Arial"/>
                <w:b/>
                <w:color w:val="00B050"/>
                <w:sz w:val="20"/>
                <w:szCs w:val="20"/>
              </w:rPr>
              <w:t xml:space="preserve">                                                            </w:t>
            </w:r>
            <w:r w:rsidR="007233D4" w:rsidRPr="000852FF">
              <w:rPr>
                <w:rFonts w:ascii="Arial" w:hAnsi="Arial" w:cs="Arial"/>
                <w:b/>
                <w:noProof/>
                <w:color w:val="00B050"/>
                <w:sz w:val="20"/>
                <w:szCs w:val="20"/>
                <w:lang w:eastAsia="en-GB"/>
              </w:rPr>
              <w:drawing>
                <wp:inline distT="0" distB="0" distL="0" distR="0" wp14:anchorId="102C4270" wp14:editId="0CFD7292">
                  <wp:extent cx="504825" cy="374111"/>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BEBA8EAE-BF5A-486C-A8C5-ECC9F3942E4B}">
                                <a14:imgProps xmlns:a14="http://schemas.microsoft.com/office/drawing/2010/main">
                                  <a14:imgLayer r:embed="rId12">
                                    <a14:imgEffect>
                                      <a14:backgroundRemoval t="21668" b="74367" l="6054" r="54487"/>
                                    </a14:imgEffect>
                                  </a14:imgLayer>
                                </a14:imgProps>
                              </a:ext>
                            </a:extLst>
                          </a:blip>
                          <a:srcRect t="15080" r="39459" b="19046"/>
                          <a:stretch/>
                        </pic:blipFill>
                        <pic:spPr bwMode="auto">
                          <a:xfrm>
                            <a:off x="0" y="0"/>
                            <a:ext cx="504825" cy="374111"/>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p>
          <w:p w:rsidR="003D17C2" w:rsidRPr="000852FF" w:rsidRDefault="00785403" w:rsidP="00D320E1">
            <w:pPr>
              <w:ind w:left="720"/>
              <w:rPr>
                <w:rFonts w:ascii="Arial" w:hAnsi="Arial" w:cs="Arial"/>
                <w:b/>
                <w:color w:val="007033"/>
                <w:sz w:val="20"/>
                <w:szCs w:val="20"/>
              </w:rPr>
            </w:pPr>
            <w:r w:rsidRPr="000852FF">
              <w:rPr>
                <w:rFonts w:ascii="Arial" w:hAnsi="Arial" w:cs="Arial"/>
                <w:b/>
                <w:color w:val="007033"/>
                <w:sz w:val="20"/>
                <w:szCs w:val="20"/>
              </w:rPr>
              <w:t>What sort of ne</w:t>
            </w:r>
            <w:r w:rsidR="007233D4" w:rsidRPr="000852FF">
              <w:rPr>
                <w:rFonts w:ascii="Arial" w:hAnsi="Arial" w:cs="Arial"/>
                <w:b/>
                <w:color w:val="007033"/>
                <w:sz w:val="20"/>
                <w:szCs w:val="20"/>
              </w:rPr>
              <w:t>eds would you have for us to be able to help you</w:t>
            </w:r>
            <w:r w:rsidR="003D17C2" w:rsidRPr="000852FF">
              <w:rPr>
                <w:rFonts w:ascii="Arial" w:hAnsi="Arial" w:cs="Arial"/>
                <w:b/>
                <w:color w:val="007033"/>
                <w:sz w:val="20"/>
                <w:szCs w:val="20"/>
              </w:rPr>
              <w:t>?</w:t>
            </w:r>
          </w:p>
        </w:tc>
      </w:tr>
      <w:tr w:rsidR="00D83D0C" w:rsidRPr="000852FF" w:rsidTr="004A39B1">
        <w:trPr>
          <w:cantSplit/>
          <w:trHeight w:val="1701"/>
        </w:trPr>
        <w:sdt>
          <w:sdtPr>
            <w:rPr>
              <w:rFonts w:ascii="Arial" w:hAnsi="Arial" w:cs="Arial"/>
              <w:b/>
              <w:color w:val="00B050"/>
              <w:sz w:val="20"/>
              <w:szCs w:val="20"/>
            </w:rPr>
            <w:id w:val="29570554"/>
            <w:placeholder>
              <w:docPart w:val="DefaultPlaceholder_22675703"/>
            </w:placeholder>
          </w:sdtPr>
          <w:sdtEndPr/>
          <w:sdtContent>
            <w:sdt>
              <w:sdtPr>
                <w:rPr>
                  <w:rFonts w:ascii="Arial" w:hAnsi="Arial" w:cs="Arial"/>
                  <w:b/>
                  <w:color w:val="00B050"/>
                  <w:sz w:val="20"/>
                  <w:szCs w:val="20"/>
                </w:rPr>
                <w:id w:val="649636535"/>
                <w:placeholder>
                  <w:docPart w:val="F169D14773444E198C2C1CAC6869FB5C"/>
                </w:placeholder>
              </w:sdtPr>
              <w:sdtEndPr/>
              <w:sdtContent>
                <w:tc>
                  <w:tcPr>
                    <w:tcW w:w="10636" w:type="dxa"/>
                  </w:tcPr>
                  <w:p w:rsidR="00D83D0C" w:rsidRPr="000852FF" w:rsidRDefault="00490162" w:rsidP="00D83D0C">
                    <w:pPr>
                      <w:rPr>
                        <w:rFonts w:ascii="Arial" w:hAnsi="Arial" w:cs="Arial"/>
                        <w:b/>
                        <w:color w:val="00B050"/>
                        <w:sz w:val="20"/>
                        <w:szCs w:val="20"/>
                      </w:rPr>
                    </w:pPr>
                    <w:r w:rsidRPr="000852FF">
                      <w:rPr>
                        <w:rFonts w:ascii="Arial" w:hAnsi="Arial" w:cs="Arial"/>
                        <w:b/>
                        <w:color w:val="00B050"/>
                        <w:sz w:val="20"/>
                        <w:szCs w:val="20"/>
                      </w:rPr>
                      <w:t>At St Margaret’s Academy we follow the guidance as laid out in the Equalities Act 2010.  All children are welcome regardless of any special educational needs.  We discuss with parents how we will meet a child’s special educational needs, working in partnership with other agencies.  If there is a waiting list, we follow procedures as outlined in our admissions policy.</w:t>
                    </w:r>
                  </w:p>
                </w:tc>
              </w:sdtContent>
            </w:sdt>
          </w:sdtContent>
        </w:sdt>
      </w:tr>
      <w:tr w:rsidR="00D83D0C" w:rsidRPr="000852FF" w:rsidTr="00556D2F">
        <w:trPr>
          <w:cantSplit/>
          <w:trHeight w:val="1701"/>
        </w:trPr>
        <w:tc>
          <w:tcPr>
            <w:tcW w:w="10636" w:type="dxa"/>
            <w:shd w:val="clear" w:color="auto" w:fill="DFF78B" w:themeFill="accent2" w:themeFillTint="66"/>
          </w:tcPr>
          <w:p w:rsidR="00D83D0C"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identify the particular special educational needs of a child or young person?</w:t>
            </w:r>
          </w:p>
          <w:p w:rsidR="003D17C2" w:rsidRPr="000852FF" w:rsidRDefault="003D17C2" w:rsidP="00D83D0C">
            <w:pPr>
              <w:rPr>
                <w:rFonts w:ascii="Arial" w:hAnsi="Arial" w:cs="Arial"/>
                <w:b/>
                <w:color w:val="00B050"/>
                <w:sz w:val="20"/>
                <w:szCs w:val="20"/>
              </w:rPr>
            </w:pPr>
          </w:p>
          <w:p w:rsidR="00D83D0C" w:rsidRPr="000852FF" w:rsidRDefault="002B10ED" w:rsidP="00D83D0C">
            <w:pPr>
              <w:rPr>
                <w:rFonts w:ascii="Arial" w:hAnsi="Arial" w:cs="Arial"/>
                <w:b/>
                <w:color w:val="00B050"/>
                <w:sz w:val="20"/>
                <w:szCs w:val="20"/>
              </w:rPr>
            </w:pPr>
            <w:r w:rsidRPr="000852FF">
              <w:rPr>
                <w:rFonts w:ascii="Arial" w:hAnsi="Arial" w:cs="Arial"/>
                <w:b/>
                <w:color w:val="00B050"/>
                <w:sz w:val="20"/>
                <w:szCs w:val="20"/>
              </w:rPr>
              <w:t xml:space="preserve">                  </w:t>
            </w:r>
            <w:r w:rsidR="00650494"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00650494"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D83D0C" w:rsidRPr="000852FF">
              <w:rPr>
                <w:b/>
                <w:noProof/>
                <w:color w:val="00B050"/>
                <w:sz w:val="20"/>
                <w:szCs w:val="20"/>
                <w:shd w:val="clear" w:color="auto" w:fill="8CDCFF" w:themeFill="accent1" w:themeFillTint="66"/>
                <w:lang w:eastAsia="en-GB"/>
              </w:rPr>
              <w:drawing>
                <wp:inline distT="0" distB="0" distL="0" distR="0" wp14:anchorId="72210122" wp14:editId="77357B18">
                  <wp:extent cx="514350" cy="495815"/>
                  <wp:effectExtent l="0" t="0" r="0" b="0"/>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clrChange>
                              <a:clrFrom>
                                <a:srgbClr val="FFFFFF"/>
                              </a:clrFrom>
                              <a:clrTo>
                                <a:srgbClr val="FFFFFF">
                                  <a:alpha val="0"/>
                                </a:srgbClr>
                              </a:clrTo>
                            </a:clrChange>
                          </a:blip>
                          <a:srcRect r="53557" b="15079"/>
                          <a:stretch/>
                        </pic:blipFill>
                        <pic:spPr bwMode="auto">
                          <a:xfrm>
                            <a:off x="0" y="0"/>
                            <a:ext cx="514350" cy="495815"/>
                          </a:xfrm>
                          <a:prstGeom prst="rect">
                            <a:avLst/>
                          </a:prstGeom>
                          <a:solidFill>
                            <a:schemeClr val="accent2">
                              <a:lumMod val="20000"/>
                              <a:lumOff val="80000"/>
                            </a:schemeClr>
                          </a:solidFill>
                          <a:ln>
                            <a:noFill/>
                          </a:ln>
                          <a:extLst>
                            <a:ext uri="{53640926-AAD7-44D8-BBD7-CCE9431645EC}">
                              <a14:shadowObscured xmlns:a14="http://schemas.microsoft.com/office/drawing/2010/main"/>
                            </a:ext>
                          </a:extLst>
                        </pic:spPr>
                      </pic:pic>
                    </a:graphicData>
                  </a:graphic>
                </wp:inline>
              </w:drawing>
            </w:r>
          </w:p>
          <w:p w:rsidR="00D83D0C" w:rsidRPr="000852FF" w:rsidRDefault="003D17C2" w:rsidP="00D320E1">
            <w:pPr>
              <w:ind w:left="720"/>
              <w:rPr>
                <w:rFonts w:ascii="Arial" w:hAnsi="Arial" w:cs="Arial"/>
                <w:b/>
                <w:color w:val="007033"/>
                <w:sz w:val="20"/>
                <w:szCs w:val="20"/>
              </w:rPr>
            </w:pPr>
            <w:r w:rsidRPr="000852FF">
              <w:rPr>
                <w:rFonts w:ascii="Arial" w:hAnsi="Arial" w:cs="Arial"/>
                <w:b/>
                <w:color w:val="007033"/>
                <w:sz w:val="20"/>
                <w:szCs w:val="20"/>
              </w:rPr>
              <w:t>How do we work out what your needs are and how can we help?</w:t>
            </w:r>
          </w:p>
        </w:tc>
      </w:tr>
      <w:tr w:rsidR="00D83D0C" w:rsidRPr="000852FF" w:rsidTr="004A39B1">
        <w:trPr>
          <w:cantSplit/>
          <w:trHeight w:val="1701"/>
        </w:trPr>
        <w:sdt>
          <w:sdtPr>
            <w:rPr>
              <w:rFonts w:ascii="Arial" w:hAnsi="Arial" w:cs="Arial"/>
              <w:b/>
              <w:color w:val="00B050"/>
              <w:sz w:val="20"/>
              <w:szCs w:val="20"/>
            </w:rPr>
            <w:id w:val="29570555"/>
            <w:placeholder>
              <w:docPart w:val="DefaultPlaceholder_22675703"/>
            </w:placeholder>
          </w:sdtPr>
          <w:sdtEndPr/>
          <w:sdtContent>
            <w:sdt>
              <w:sdtPr>
                <w:rPr>
                  <w:rFonts w:ascii="Arial" w:hAnsi="Arial" w:cs="Arial"/>
                  <w:b/>
                  <w:color w:val="00B050"/>
                  <w:sz w:val="20"/>
                  <w:szCs w:val="20"/>
                </w:rPr>
                <w:id w:val="1042877592"/>
                <w:placeholder>
                  <w:docPart w:val="D6036B1F0FDD4F0F9FBE83E0515BC95C"/>
                </w:placeholder>
              </w:sdtPr>
              <w:sdtEndPr>
                <w:rPr>
                  <w:rFonts w:ascii="Century Gothic" w:hAnsi="Century Gothic" w:cstheme="minorBidi"/>
                  <w:b w:val="0"/>
                  <w:color w:val="auto"/>
                </w:rPr>
              </w:sdtEndPr>
              <w:sdtContent>
                <w:tc>
                  <w:tcPr>
                    <w:tcW w:w="10636" w:type="dxa"/>
                  </w:tcPr>
                  <w:p w:rsidR="003A43A1"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At St Margaret’s Academy we follow guidance as set out in the SEN Code of Practice.  Information is gathered from parents, teaching staff and sometimes other settings.  If a parent or member of staff raises a concern about a child’s progress or the possibility of an additional need, the SENCO discuss the concern and observes the child in class.   Following </w:t>
                    </w:r>
                    <w:proofErr w:type="gramStart"/>
                    <w:r w:rsidRPr="000852FF">
                      <w:rPr>
                        <w:rFonts w:ascii="Arial" w:hAnsi="Arial" w:cs="Arial"/>
                        <w:b/>
                        <w:color w:val="00B050"/>
                        <w:sz w:val="20"/>
                        <w:szCs w:val="20"/>
                      </w:rPr>
                      <w:t>this diagnostic assessments</w:t>
                    </w:r>
                    <w:proofErr w:type="gramEnd"/>
                    <w:r w:rsidRPr="000852FF">
                      <w:rPr>
                        <w:rFonts w:ascii="Arial" w:hAnsi="Arial" w:cs="Arial"/>
                        <w:b/>
                        <w:color w:val="00B050"/>
                        <w:sz w:val="20"/>
                        <w:szCs w:val="20"/>
                      </w:rPr>
                      <w:t xml:space="preserve"> may be done if appropriate.  The school uses the following diagnostic assessments:</w:t>
                    </w:r>
                  </w:p>
                  <w:p w:rsidR="003A43A1" w:rsidRPr="000852FF" w:rsidRDefault="003A43A1" w:rsidP="003A43A1">
                    <w:pPr>
                      <w:rPr>
                        <w:rFonts w:ascii="Arial" w:hAnsi="Arial" w:cs="Arial"/>
                        <w:b/>
                        <w:color w:val="00B050"/>
                        <w:sz w:val="20"/>
                        <w:szCs w:val="20"/>
                      </w:rPr>
                    </w:pPr>
                  </w:p>
                  <w:p w:rsidR="003A43A1" w:rsidRPr="000852FF" w:rsidRDefault="003A43A1" w:rsidP="003A43A1">
                    <w:pPr>
                      <w:pStyle w:val="ListParagraph"/>
                      <w:numPr>
                        <w:ilvl w:val="0"/>
                        <w:numId w:val="7"/>
                      </w:numPr>
                      <w:rPr>
                        <w:rFonts w:ascii="Arial" w:hAnsi="Arial" w:cs="Arial"/>
                        <w:b/>
                        <w:color w:val="00B050"/>
                        <w:sz w:val="20"/>
                        <w:szCs w:val="20"/>
                      </w:rPr>
                    </w:pPr>
                    <w:r w:rsidRPr="000852FF">
                      <w:rPr>
                        <w:rFonts w:ascii="Arial" w:hAnsi="Arial" w:cs="Arial"/>
                        <w:b/>
                        <w:color w:val="00B050"/>
                        <w:sz w:val="20"/>
                        <w:szCs w:val="20"/>
                      </w:rPr>
                      <w:t>British Picture Vocabulary Scale (cognitive ability)</w:t>
                    </w:r>
                  </w:p>
                  <w:p w:rsidR="003A43A1" w:rsidRPr="000852FF" w:rsidRDefault="003A43A1" w:rsidP="003A43A1">
                    <w:pPr>
                      <w:pStyle w:val="ListParagraph"/>
                      <w:numPr>
                        <w:ilvl w:val="0"/>
                        <w:numId w:val="7"/>
                      </w:numPr>
                      <w:rPr>
                        <w:rFonts w:ascii="Arial" w:hAnsi="Arial" w:cs="Arial"/>
                        <w:b/>
                        <w:color w:val="00B050"/>
                        <w:sz w:val="20"/>
                        <w:szCs w:val="20"/>
                      </w:rPr>
                    </w:pPr>
                    <w:r w:rsidRPr="000852FF">
                      <w:rPr>
                        <w:rFonts w:ascii="Arial" w:hAnsi="Arial" w:cs="Arial"/>
                        <w:b/>
                        <w:color w:val="00B050"/>
                        <w:sz w:val="20"/>
                        <w:szCs w:val="20"/>
                      </w:rPr>
                      <w:t>Dyslexia Portfolio (literacy difficulties)</w:t>
                    </w:r>
                  </w:p>
                  <w:p w:rsidR="003A43A1" w:rsidRPr="000852FF" w:rsidRDefault="003A43A1" w:rsidP="003A43A1">
                    <w:pPr>
                      <w:pStyle w:val="ListParagraph"/>
                      <w:numPr>
                        <w:ilvl w:val="0"/>
                        <w:numId w:val="7"/>
                      </w:numPr>
                      <w:rPr>
                        <w:rFonts w:ascii="Arial" w:hAnsi="Arial" w:cs="Arial"/>
                        <w:b/>
                        <w:color w:val="00B050"/>
                        <w:sz w:val="20"/>
                        <w:szCs w:val="20"/>
                      </w:rPr>
                    </w:pPr>
                    <w:r w:rsidRPr="000852FF">
                      <w:rPr>
                        <w:rFonts w:ascii="Arial" w:hAnsi="Arial" w:cs="Arial"/>
                        <w:b/>
                        <w:color w:val="00B050"/>
                        <w:sz w:val="20"/>
                        <w:szCs w:val="20"/>
                      </w:rPr>
                      <w:t xml:space="preserve">Vernon Spelling Assessment </w:t>
                    </w:r>
                  </w:p>
                  <w:p w:rsidR="003A43A1" w:rsidRPr="000852FF" w:rsidRDefault="003A43A1" w:rsidP="003A43A1">
                    <w:pPr>
                      <w:pStyle w:val="ListParagraph"/>
                      <w:numPr>
                        <w:ilvl w:val="0"/>
                        <w:numId w:val="7"/>
                      </w:numPr>
                      <w:rPr>
                        <w:rFonts w:ascii="Arial" w:hAnsi="Arial" w:cs="Arial"/>
                        <w:b/>
                        <w:color w:val="00B050"/>
                        <w:sz w:val="20"/>
                        <w:szCs w:val="20"/>
                      </w:rPr>
                    </w:pPr>
                    <w:r w:rsidRPr="000852FF">
                      <w:rPr>
                        <w:rFonts w:ascii="Arial" w:hAnsi="Arial" w:cs="Arial"/>
                        <w:b/>
                        <w:color w:val="00B050"/>
                        <w:sz w:val="20"/>
                        <w:szCs w:val="20"/>
                      </w:rPr>
                      <w:t>York test of Reading comprehension and Salford Sentence Reading Assessment (reading difficulties – comprehension and /or decoding difficulties)</w:t>
                    </w:r>
                  </w:p>
                  <w:p w:rsidR="003A43A1" w:rsidRPr="000852FF" w:rsidRDefault="003A43A1" w:rsidP="003A43A1">
                    <w:pPr>
                      <w:pStyle w:val="ListParagraph"/>
                      <w:numPr>
                        <w:ilvl w:val="0"/>
                        <w:numId w:val="7"/>
                      </w:numPr>
                      <w:rPr>
                        <w:rFonts w:ascii="Arial" w:hAnsi="Arial" w:cs="Arial"/>
                        <w:b/>
                        <w:color w:val="00B050"/>
                        <w:sz w:val="20"/>
                        <w:szCs w:val="20"/>
                      </w:rPr>
                    </w:pPr>
                    <w:r w:rsidRPr="000852FF">
                      <w:rPr>
                        <w:rFonts w:ascii="Arial" w:hAnsi="Arial" w:cs="Arial"/>
                        <w:b/>
                        <w:color w:val="00B050"/>
                        <w:sz w:val="20"/>
                        <w:szCs w:val="20"/>
                      </w:rPr>
                      <w:t>Sandwell Maths assessment (Numeracy difficulties)</w:t>
                    </w:r>
                  </w:p>
                  <w:p w:rsidR="003A43A1" w:rsidRPr="000852FF" w:rsidRDefault="003A43A1" w:rsidP="003A43A1">
                    <w:pPr>
                      <w:ind w:left="360"/>
                      <w:rPr>
                        <w:rFonts w:ascii="Arial" w:hAnsi="Arial" w:cs="Arial"/>
                        <w:b/>
                        <w:color w:val="00B050"/>
                        <w:sz w:val="20"/>
                        <w:szCs w:val="20"/>
                      </w:rPr>
                    </w:pPr>
                  </w:p>
                  <w:p w:rsidR="00D83D0C" w:rsidRPr="000852FF" w:rsidRDefault="003A43A1" w:rsidP="003A43A1">
                    <w:pPr>
                      <w:rPr>
                        <w:rFonts w:ascii="Arial" w:hAnsi="Arial" w:cs="Arial"/>
                        <w:b/>
                        <w:color w:val="00B050"/>
                        <w:sz w:val="20"/>
                        <w:szCs w:val="20"/>
                      </w:rPr>
                    </w:pPr>
                    <w:r w:rsidRPr="000852FF">
                      <w:rPr>
                        <w:rFonts w:ascii="Arial" w:hAnsi="Arial" w:cs="Arial"/>
                        <w:b/>
                        <w:color w:val="00B050"/>
                        <w:sz w:val="20"/>
                        <w:szCs w:val="20"/>
                      </w:rPr>
                      <w:t>After these assessments we may initiate interventions or approach external agencies for support to establish how best to support the child.</w:t>
                    </w:r>
                  </w:p>
                </w:tc>
              </w:sdtContent>
            </w:sdt>
          </w:sdtContent>
        </w:sdt>
      </w:tr>
      <w:tr w:rsidR="00D83D0C" w:rsidRPr="000852FF" w:rsidTr="00556D2F">
        <w:trPr>
          <w:cantSplit/>
          <w:trHeight w:val="1701"/>
        </w:trPr>
        <w:tc>
          <w:tcPr>
            <w:tcW w:w="10636" w:type="dxa"/>
            <w:shd w:val="clear" w:color="auto" w:fill="DFF78B" w:themeFill="accent2" w:themeFillTint="66"/>
          </w:tcPr>
          <w:p w:rsidR="00AB2ACD"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consult with parents and/or</w:t>
            </w:r>
            <w:r w:rsidR="00E00737" w:rsidRPr="000852FF">
              <w:rPr>
                <w:rFonts w:ascii="Arial" w:hAnsi="Arial" w:cs="Arial"/>
                <w:b/>
                <w:color w:val="00B050"/>
                <w:sz w:val="20"/>
                <w:szCs w:val="20"/>
              </w:rPr>
              <w:t xml:space="preserve"> children and</w:t>
            </w:r>
            <w:r w:rsidRPr="000852FF">
              <w:rPr>
                <w:rFonts w:ascii="Arial" w:hAnsi="Arial" w:cs="Arial"/>
                <w:b/>
                <w:color w:val="00B050"/>
                <w:sz w:val="20"/>
                <w:szCs w:val="20"/>
              </w:rPr>
              <w:t xml:space="preserve"> </w:t>
            </w:r>
            <w:r w:rsidR="00537AD1" w:rsidRPr="000852FF">
              <w:rPr>
                <w:rFonts w:ascii="Arial" w:hAnsi="Arial" w:cs="Arial"/>
                <w:b/>
                <w:color w:val="00B050"/>
                <w:sz w:val="20"/>
                <w:szCs w:val="20"/>
              </w:rPr>
              <w:t>young people about their needs?</w:t>
            </w:r>
          </w:p>
          <w:p w:rsidR="002B10ED" w:rsidRPr="000852FF" w:rsidRDefault="002B10ED" w:rsidP="00D83D0C">
            <w:pPr>
              <w:rPr>
                <w:rFonts w:ascii="Arial" w:hAnsi="Arial" w:cs="Arial"/>
                <w:b/>
                <w:color w:val="00B050"/>
                <w:sz w:val="20"/>
                <w:szCs w:val="20"/>
              </w:rPr>
            </w:pPr>
            <w:r w:rsidRPr="000852FF">
              <w:rPr>
                <w:rFonts w:ascii="Arial" w:hAnsi="Arial" w:cs="Arial"/>
                <w:b/>
                <w:color w:val="00B050"/>
                <w:sz w:val="20"/>
                <w:szCs w:val="20"/>
              </w:rPr>
              <w:t xml:space="preserve">                            </w:t>
            </w:r>
          </w:p>
          <w:p w:rsidR="00D83D0C" w:rsidRPr="000852FF" w:rsidRDefault="002B10ED" w:rsidP="00D83D0C">
            <w:pPr>
              <w:rPr>
                <w:rFonts w:ascii="Arial" w:hAnsi="Arial" w:cs="Arial"/>
                <w:b/>
                <w:color w:val="00B050"/>
                <w:sz w:val="20"/>
                <w:szCs w:val="20"/>
              </w:rPr>
            </w:pPr>
            <w:r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D320E1" w:rsidRPr="000852FF">
              <w:rPr>
                <w:rFonts w:ascii="Arial" w:hAnsi="Arial" w:cs="Arial"/>
                <w:b/>
                <w:noProof/>
                <w:color w:val="00B050"/>
                <w:sz w:val="20"/>
                <w:szCs w:val="20"/>
                <w:lang w:eastAsia="en-GB"/>
              </w:rPr>
              <w:drawing>
                <wp:inline distT="0" distB="0" distL="0" distR="0" wp14:anchorId="59C050C3" wp14:editId="41E72B39">
                  <wp:extent cx="371475" cy="364901"/>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clrChange>
                              <a:clrFrom>
                                <a:srgbClr val="FFFFFF"/>
                              </a:clrFrom>
                              <a:clrTo>
                                <a:srgbClr val="FFFFFF">
                                  <a:alpha val="0"/>
                                </a:srgbClr>
                              </a:clrTo>
                            </a:clrChange>
                          </a:blip>
                          <a:srcRect r="52720" b="11905"/>
                          <a:stretch/>
                        </pic:blipFill>
                        <pic:spPr bwMode="auto">
                          <a:xfrm>
                            <a:off x="0" y="0"/>
                            <a:ext cx="371475" cy="364901"/>
                          </a:xfrm>
                          <a:prstGeom prst="rect">
                            <a:avLst/>
                          </a:prstGeom>
                          <a:ln>
                            <a:noFill/>
                          </a:ln>
                          <a:extLst>
                            <a:ext uri="{53640926-AAD7-44D8-BBD7-CCE9431645EC}">
                              <a14:shadowObscured xmlns:a14="http://schemas.microsoft.com/office/drawing/2010/main"/>
                            </a:ext>
                          </a:extLst>
                        </pic:spPr>
                      </pic:pic>
                    </a:graphicData>
                  </a:graphic>
                </wp:inline>
              </w:drawing>
            </w:r>
            <w:r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D83D0C" w:rsidRPr="000852FF">
              <w:rPr>
                <w:b/>
                <w:noProof/>
                <w:color w:val="00B050"/>
                <w:sz w:val="20"/>
                <w:szCs w:val="20"/>
                <w:lang w:eastAsia="en-GB"/>
              </w:rPr>
              <w:drawing>
                <wp:inline distT="0" distB="0" distL="0" distR="0" wp14:anchorId="5C71F023" wp14:editId="1A166507">
                  <wp:extent cx="509843" cy="523875"/>
                  <wp:effectExtent l="0" t="0" r="5080" b="0"/>
                  <wp:docPr id="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clrChange>
                              <a:clrFrom>
                                <a:srgbClr val="FFFFFF"/>
                              </a:clrFrom>
                              <a:clrTo>
                                <a:srgbClr val="FFFFFF">
                                  <a:alpha val="0"/>
                                </a:srgbClr>
                              </a:clrTo>
                            </a:clrChange>
                          </a:blip>
                          <a:srcRect r="54393" b="11111"/>
                          <a:stretch/>
                        </pic:blipFill>
                        <pic:spPr bwMode="auto">
                          <a:xfrm>
                            <a:off x="0" y="0"/>
                            <a:ext cx="509843" cy="523875"/>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r w:rsidR="00D320E1" w:rsidRPr="000852FF">
              <w:rPr>
                <w:rFonts w:ascii="Arial" w:hAnsi="Arial" w:cs="Arial"/>
                <w:b/>
                <w:color w:val="00B050"/>
                <w:sz w:val="20"/>
                <w:szCs w:val="20"/>
              </w:rPr>
              <w:t xml:space="preserve">                       </w:t>
            </w:r>
            <w:r w:rsidR="00650494" w:rsidRPr="000852FF">
              <w:rPr>
                <w:rFonts w:ascii="Arial" w:hAnsi="Arial" w:cs="Arial"/>
                <w:b/>
                <w:color w:val="00B050"/>
                <w:sz w:val="20"/>
                <w:szCs w:val="20"/>
              </w:rPr>
              <w:t xml:space="preserve">   </w:t>
            </w:r>
            <w:r w:rsidR="00650494" w:rsidRPr="000852FF">
              <w:rPr>
                <w:rFonts w:ascii="Arial" w:hAnsi="Arial" w:cs="Arial"/>
                <w:b/>
                <w:noProof/>
                <w:color w:val="00B050"/>
                <w:sz w:val="20"/>
                <w:szCs w:val="20"/>
                <w:lang w:eastAsia="en-GB"/>
              </w:rPr>
              <w:drawing>
                <wp:inline distT="0" distB="0" distL="0" distR="0" wp14:anchorId="682E901D" wp14:editId="5D5B88D1">
                  <wp:extent cx="504825" cy="37411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BEBA8EAE-BF5A-486C-A8C5-ECC9F3942E4B}">
                                <a14:imgProps xmlns:a14="http://schemas.microsoft.com/office/drawing/2010/main">
                                  <a14:imgLayer r:embed="rId12">
                                    <a14:imgEffect>
                                      <a14:backgroundRemoval t="21668" b="74367" l="6054" r="54487"/>
                                    </a14:imgEffect>
                                  </a14:imgLayer>
                                </a14:imgProps>
                              </a:ext>
                            </a:extLst>
                          </a:blip>
                          <a:srcRect t="15080" r="39459" b="19046"/>
                          <a:stretch/>
                        </pic:blipFill>
                        <pic:spPr bwMode="auto">
                          <a:xfrm>
                            <a:off x="0" y="0"/>
                            <a:ext cx="504825" cy="374111"/>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p>
          <w:p w:rsidR="002B10ED" w:rsidRPr="000852FF" w:rsidRDefault="002B10ED" w:rsidP="00D320E1">
            <w:pPr>
              <w:ind w:left="720"/>
              <w:rPr>
                <w:rFonts w:ascii="Arial" w:hAnsi="Arial" w:cs="Arial"/>
                <w:b/>
                <w:color w:val="007033"/>
                <w:sz w:val="20"/>
                <w:szCs w:val="20"/>
              </w:rPr>
            </w:pPr>
            <w:r w:rsidRPr="000852FF">
              <w:rPr>
                <w:rFonts w:ascii="Arial" w:hAnsi="Arial" w:cs="Arial"/>
                <w:b/>
                <w:color w:val="007033"/>
                <w:sz w:val="20"/>
                <w:szCs w:val="20"/>
              </w:rPr>
              <w:t>How do we find out about what you and your parents think you need help with?</w:t>
            </w:r>
          </w:p>
        </w:tc>
      </w:tr>
      <w:tr w:rsidR="00D83D0C" w:rsidRPr="000852FF" w:rsidTr="004A39B1">
        <w:trPr>
          <w:cantSplit/>
          <w:trHeight w:val="1701"/>
        </w:trPr>
        <w:sdt>
          <w:sdtPr>
            <w:rPr>
              <w:rFonts w:ascii="Arial" w:hAnsi="Arial" w:cs="Arial"/>
              <w:b/>
              <w:color w:val="00B050"/>
              <w:sz w:val="20"/>
              <w:szCs w:val="20"/>
            </w:rPr>
            <w:id w:val="29570556"/>
            <w:placeholder>
              <w:docPart w:val="DefaultPlaceholder_22675703"/>
            </w:placeholder>
          </w:sdtPr>
          <w:sdtEndPr/>
          <w:sdtContent>
            <w:sdt>
              <w:sdtPr>
                <w:rPr>
                  <w:rFonts w:ascii="Arial" w:hAnsi="Arial" w:cs="Arial"/>
                  <w:b/>
                  <w:color w:val="00B050"/>
                  <w:sz w:val="20"/>
                  <w:szCs w:val="20"/>
                </w:rPr>
                <w:id w:val="1079870404"/>
                <w:placeholder>
                  <w:docPart w:val="0098D8FEDD4A4C5F88AAF640EE66FEB1"/>
                </w:placeholder>
              </w:sdtPr>
              <w:sdtEndPr/>
              <w:sdtContent>
                <w:tc>
                  <w:tcPr>
                    <w:tcW w:w="10636" w:type="dxa"/>
                  </w:tcPr>
                  <w:p w:rsidR="003A43A1"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Parents and children are warmly invited to look around St Margaret’s when transferring from another setting.  </w:t>
                    </w:r>
                  </w:p>
                  <w:p w:rsidR="003A43A1" w:rsidRPr="000852FF" w:rsidRDefault="003A43A1" w:rsidP="003A43A1">
                    <w:pPr>
                      <w:rPr>
                        <w:rFonts w:ascii="Arial" w:hAnsi="Arial" w:cs="Arial"/>
                        <w:b/>
                        <w:color w:val="00B050"/>
                        <w:sz w:val="20"/>
                        <w:szCs w:val="20"/>
                      </w:rPr>
                    </w:pPr>
                  </w:p>
                  <w:p w:rsidR="003A43A1"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Information about the child’s needs is gathered from the previous setting and through discussion with parents. If the child is already supported by other professionals a transition meeting involving other professionals, relevant St Margaret’s staff and parents is arranged to ensure continuity of care.   </w:t>
                    </w:r>
                  </w:p>
                  <w:p w:rsidR="003A43A1" w:rsidRPr="000852FF" w:rsidRDefault="003A43A1" w:rsidP="003A43A1">
                    <w:pPr>
                      <w:rPr>
                        <w:rFonts w:ascii="Arial" w:hAnsi="Arial" w:cs="Arial"/>
                        <w:b/>
                        <w:color w:val="00B050"/>
                        <w:sz w:val="20"/>
                        <w:szCs w:val="20"/>
                      </w:rPr>
                    </w:pPr>
                  </w:p>
                  <w:p w:rsidR="003A43A1"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Information is shared with parents in many ways e.g. when staff and parents meet at the regular parent teacher meetings, through informal interactions at drop off or pick up and sometimes through a home/school link book if appropriate.  Parents are encouraged to contact their child’s teacher or the SENCO if they have any concerns about their child’s special educational needs.  If their child is to be referred to an external agency parents are consulted and are involved in this process.  </w:t>
                    </w:r>
                  </w:p>
                  <w:p w:rsidR="003A43A1" w:rsidRPr="000852FF" w:rsidRDefault="003A43A1" w:rsidP="003A43A1">
                    <w:pPr>
                      <w:rPr>
                        <w:rFonts w:ascii="Arial" w:hAnsi="Arial" w:cs="Arial"/>
                        <w:b/>
                        <w:color w:val="00B050"/>
                        <w:sz w:val="20"/>
                        <w:szCs w:val="20"/>
                      </w:rPr>
                    </w:pPr>
                  </w:p>
                  <w:p w:rsidR="00D83D0C"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Children are consulted about their needs and support they have received through pupil conferencing with the </w:t>
                    </w:r>
                    <w:proofErr w:type="spellStart"/>
                    <w:r w:rsidRPr="000852FF">
                      <w:rPr>
                        <w:rFonts w:ascii="Arial" w:hAnsi="Arial" w:cs="Arial"/>
                        <w:b/>
                        <w:color w:val="00B050"/>
                        <w:sz w:val="20"/>
                        <w:szCs w:val="20"/>
                      </w:rPr>
                      <w:t>SENCo</w:t>
                    </w:r>
                    <w:proofErr w:type="spellEnd"/>
                    <w:r w:rsidRPr="000852FF">
                      <w:rPr>
                        <w:rFonts w:ascii="Arial" w:hAnsi="Arial" w:cs="Arial"/>
                        <w:b/>
                        <w:color w:val="00B050"/>
                        <w:sz w:val="20"/>
                        <w:szCs w:val="20"/>
                      </w:rPr>
                      <w:t xml:space="preserve"> and / or class teacher.</w:t>
                    </w:r>
                  </w:p>
                </w:tc>
              </w:sdtContent>
            </w:sdt>
          </w:sdtContent>
        </w:sdt>
      </w:tr>
      <w:tr w:rsidR="00D83D0C" w:rsidRPr="000852FF" w:rsidTr="00556D2F">
        <w:trPr>
          <w:cantSplit/>
          <w:trHeight w:val="1701"/>
        </w:trPr>
        <w:tc>
          <w:tcPr>
            <w:tcW w:w="10636" w:type="dxa"/>
            <w:shd w:val="clear" w:color="auto" w:fill="DFF78B" w:themeFill="accent2" w:themeFillTint="66"/>
          </w:tcPr>
          <w:p w:rsidR="00AB2ACD"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lastRenderedPageBreak/>
              <w:t>What is our approach to teaching children and young people with special educational needs?</w:t>
            </w:r>
          </w:p>
          <w:p w:rsidR="002B10ED" w:rsidRPr="000852FF" w:rsidRDefault="002B10ED" w:rsidP="00D83D0C">
            <w:pPr>
              <w:rPr>
                <w:rFonts w:ascii="Arial" w:hAnsi="Arial" w:cs="Arial"/>
                <w:b/>
                <w:color w:val="00B050"/>
                <w:sz w:val="20"/>
                <w:szCs w:val="20"/>
              </w:rPr>
            </w:pPr>
          </w:p>
          <w:p w:rsidR="002B10ED" w:rsidRPr="000852FF" w:rsidRDefault="0001281C" w:rsidP="00D83D0C">
            <w:pPr>
              <w:rPr>
                <w:rFonts w:ascii="Arial" w:hAnsi="Arial" w:cs="Arial"/>
                <w:b/>
                <w:color w:val="00B050"/>
                <w:sz w:val="20"/>
                <w:szCs w:val="20"/>
              </w:rPr>
            </w:pPr>
            <w:r w:rsidRPr="000852FF">
              <w:rPr>
                <w:rFonts w:ascii="Arial" w:hAnsi="Arial" w:cs="Arial"/>
                <w:b/>
                <w:color w:val="00B050"/>
                <w:sz w:val="20"/>
                <w:szCs w:val="20"/>
              </w:rPr>
              <w:t xml:space="preserve"> </w:t>
            </w:r>
            <w:r w:rsidR="002B10ED" w:rsidRPr="000852FF">
              <w:rPr>
                <w:rFonts w:ascii="Arial" w:hAnsi="Arial" w:cs="Arial"/>
                <w:b/>
                <w:color w:val="00B050"/>
                <w:sz w:val="20"/>
                <w:szCs w:val="20"/>
              </w:rPr>
              <w:t xml:space="preserve">                     </w:t>
            </w:r>
            <w:r w:rsidR="00650494"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00650494" w:rsidRPr="000852FF">
              <w:rPr>
                <w:rFonts w:ascii="Arial" w:hAnsi="Arial" w:cs="Arial"/>
                <w:b/>
                <w:color w:val="00B050"/>
                <w:sz w:val="20"/>
                <w:szCs w:val="20"/>
              </w:rPr>
              <w:t xml:space="preserve"> </w:t>
            </w:r>
            <w:r w:rsidR="002B10ED" w:rsidRPr="000852FF">
              <w:rPr>
                <w:rFonts w:ascii="Arial" w:hAnsi="Arial" w:cs="Arial"/>
                <w:b/>
                <w:color w:val="00B050"/>
                <w:sz w:val="20"/>
                <w:szCs w:val="20"/>
              </w:rPr>
              <w:t xml:space="preserve"> </w:t>
            </w:r>
            <w:r w:rsidR="00D83D0C" w:rsidRPr="000852FF">
              <w:rPr>
                <w:b/>
                <w:noProof/>
                <w:color w:val="00B050"/>
                <w:sz w:val="20"/>
                <w:szCs w:val="20"/>
                <w:lang w:eastAsia="en-GB"/>
              </w:rPr>
              <w:drawing>
                <wp:inline distT="0" distB="0" distL="0" distR="0" wp14:anchorId="1B9CA36D" wp14:editId="63365CD8">
                  <wp:extent cx="443568" cy="447675"/>
                  <wp:effectExtent l="0" t="0" r="0" b="0"/>
                  <wp:docPr id="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clrChange>
                              <a:clrFrom>
                                <a:srgbClr val="FFFFFF"/>
                              </a:clrFrom>
                              <a:clrTo>
                                <a:srgbClr val="FFFFFF">
                                  <a:alpha val="0"/>
                                </a:srgbClr>
                              </a:clrTo>
                            </a:clrChange>
                          </a:blip>
                          <a:srcRect r="54812" b="13492"/>
                          <a:stretch/>
                        </pic:blipFill>
                        <pic:spPr bwMode="auto">
                          <a:xfrm>
                            <a:off x="0" y="0"/>
                            <a:ext cx="443568" cy="447675"/>
                          </a:xfrm>
                          <a:prstGeom prst="rect">
                            <a:avLst/>
                          </a:prstGeom>
                          <a:ln>
                            <a:noFill/>
                          </a:ln>
                          <a:extLst>
                            <a:ext uri="{53640926-AAD7-44D8-BBD7-CCE9431645EC}">
                              <a14:shadowObscured xmlns:a14="http://schemas.microsoft.com/office/drawing/2010/main"/>
                            </a:ext>
                          </a:extLst>
                        </pic:spPr>
                      </pic:pic>
                    </a:graphicData>
                  </a:graphic>
                </wp:inline>
              </w:drawing>
            </w:r>
          </w:p>
          <w:p w:rsidR="002B10ED" w:rsidRPr="000852FF" w:rsidRDefault="00650494" w:rsidP="00D320E1">
            <w:pPr>
              <w:ind w:left="720"/>
              <w:rPr>
                <w:rFonts w:ascii="Arial" w:hAnsi="Arial" w:cs="Arial"/>
                <w:b/>
                <w:color w:val="007033"/>
                <w:sz w:val="20"/>
                <w:szCs w:val="20"/>
              </w:rPr>
            </w:pPr>
            <w:r w:rsidRPr="000852FF">
              <w:rPr>
                <w:rFonts w:ascii="Arial" w:hAnsi="Arial" w:cs="Arial"/>
                <w:b/>
                <w:color w:val="007033"/>
                <w:sz w:val="20"/>
                <w:szCs w:val="20"/>
              </w:rPr>
              <w:t>How will</w:t>
            </w:r>
            <w:r w:rsidR="002B10ED" w:rsidRPr="000852FF">
              <w:rPr>
                <w:rFonts w:ascii="Arial" w:hAnsi="Arial" w:cs="Arial"/>
                <w:b/>
                <w:color w:val="007033"/>
                <w:sz w:val="20"/>
                <w:szCs w:val="20"/>
              </w:rPr>
              <w:t xml:space="preserve"> we teach</w:t>
            </w:r>
            <w:r w:rsidRPr="000852FF">
              <w:rPr>
                <w:rFonts w:ascii="Arial" w:hAnsi="Arial" w:cs="Arial"/>
                <w:b/>
                <w:color w:val="007033"/>
                <w:sz w:val="20"/>
                <w:szCs w:val="20"/>
              </w:rPr>
              <w:t xml:space="preserve"> you</w:t>
            </w:r>
            <w:r w:rsidR="002B10ED" w:rsidRPr="000852FF">
              <w:rPr>
                <w:rFonts w:ascii="Arial" w:hAnsi="Arial" w:cs="Arial"/>
                <w:b/>
                <w:color w:val="007033"/>
                <w:sz w:val="20"/>
                <w:szCs w:val="20"/>
              </w:rPr>
              <w:t>?</w:t>
            </w:r>
          </w:p>
        </w:tc>
      </w:tr>
      <w:tr w:rsidR="00D83D0C" w:rsidRPr="000852FF" w:rsidTr="004A39B1">
        <w:trPr>
          <w:cantSplit/>
          <w:trHeight w:val="1701"/>
        </w:trPr>
        <w:sdt>
          <w:sdtPr>
            <w:rPr>
              <w:rFonts w:ascii="Arial" w:hAnsi="Arial" w:cs="Arial"/>
              <w:b/>
              <w:color w:val="00B050"/>
              <w:sz w:val="20"/>
              <w:szCs w:val="20"/>
            </w:rPr>
            <w:id w:val="29570557"/>
            <w:placeholder>
              <w:docPart w:val="DefaultPlaceholder_22675703"/>
            </w:placeholder>
          </w:sdtPr>
          <w:sdtEndPr/>
          <w:sdtContent>
            <w:sdt>
              <w:sdtPr>
                <w:rPr>
                  <w:rFonts w:ascii="Arial" w:hAnsi="Arial" w:cs="Arial"/>
                  <w:b/>
                  <w:color w:val="00B050"/>
                  <w:sz w:val="20"/>
                  <w:szCs w:val="20"/>
                </w:rPr>
                <w:id w:val="1455598753"/>
                <w:placeholder>
                  <w:docPart w:val="7A254AF91F964472AB99A28C2D36D834"/>
                </w:placeholder>
              </w:sdtPr>
              <w:sdtEndPr/>
              <w:sdtContent>
                <w:tc>
                  <w:tcPr>
                    <w:tcW w:w="10636" w:type="dxa"/>
                  </w:tcPr>
                  <w:p w:rsidR="003A43A1"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As a mainstream school St Margaret’s Academy strongly believes in inclusion meaning pupils with special educational needs are taught alongside their peers.  Through quality first teaching, staff differentiate  and personalise the curriculum to meet the needs of the pupils in their class e.g. by adapting resources, varying the pace of teaching, breaking the lesson into achievable steps, using adult support and ICT.  Some pupils may need a </w:t>
                    </w:r>
                    <w:proofErr w:type="gramStart"/>
                    <w:r w:rsidRPr="000852FF">
                      <w:rPr>
                        <w:rFonts w:ascii="Arial" w:hAnsi="Arial" w:cs="Arial"/>
                        <w:b/>
                        <w:color w:val="00B050"/>
                        <w:sz w:val="20"/>
                        <w:szCs w:val="20"/>
                      </w:rPr>
                      <w:t>very</w:t>
                    </w:r>
                    <w:proofErr w:type="gramEnd"/>
                    <w:r w:rsidRPr="000852FF">
                      <w:rPr>
                        <w:rFonts w:ascii="Arial" w:hAnsi="Arial" w:cs="Arial"/>
                        <w:b/>
                        <w:color w:val="00B050"/>
                        <w:sz w:val="20"/>
                        <w:szCs w:val="20"/>
                      </w:rPr>
                      <w:t xml:space="preserve"> personalised approach such as a visual cues, individual work stations, personalised reward system.</w:t>
                    </w:r>
                  </w:p>
                  <w:p w:rsidR="003A43A1" w:rsidRPr="000852FF" w:rsidRDefault="003A43A1" w:rsidP="003A43A1">
                    <w:pPr>
                      <w:tabs>
                        <w:tab w:val="left" w:pos="3940"/>
                      </w:tabs>
                      <w:rPr>
                        <w:rFonts w:ascii="Arial" w:hAnsi="Arial" w:cs="Arial"/>
                        <w:b/>
                        <w:color w:val="00B050"/>
                        <w:sz w:val="20"/>
                        <w:szCs w:val="20"/>
                      </w:rPr>
                    </w:pPr>
                    <w:r w:rsidRPr="000852FF">
                      <w:rPr>
                        <w:rFonts w:ascii="Arial" w:hAnsi="Arial" w:cs="Arial"/>
                        <w:b/>
                        <w:color w:val="00B050"/>
                        <w:sz w:val="20"/>
                        <w:szCs w:val="20"/>
                      </w:rPr>
                      <w:tab/>
                    </w:r>
                  </w:p>
                  <w:p w:rsidR="00D83D0C" w:rsidRPr="000852FF" w:rsidRDefault="003A43A1" w:rsidP="003A43A1">
                    <w:pPr>
                      <w:rPr>
                        <w:rFonts w:ascii="Arial" w:hAnsi="Arial" w:cs="Arial"/>
                        <w:b/>
                        <w:color w:val="00B050"/>
                        <w:sz w:val="20"/>
                        <w:szCs w:val="20"/>
                      </w:rPr>
                    </w:pPr>
                    <w:r w:rsidRPr="000852FF">
                      <w:rPr>
                        <w:rFonts w:ascii="Arial" w:hAnsi="Arial" w:cs="Arial"/>
                        <w:b/>
                        <w:color w:val="00B050"/>
                        <w:sz w:val="20"/>
                        <w:szCs w:val="20"/>
                      </w:rPr>
                      <w:t xml:space="preserve">Where a child’s needs are very complex, following discussion with parents, pupil, the SENCO and outside agencies, it may be concluded that a special school or specialist provision attached to a mainstream school would best suit the child’s needs. </w:t>
                    </w:r>
                  </w:p>
                </w:tc>
              </w:sdtContent>
            </w:sdt>
          </w:sdtContent>
        </w:sdt>
      </w:tr>
      <w:tr w:rsidR="00D83D0C" w:rsidRPr="000852FF" w:rsidTr="00556D2F">
        <w:trPr>
          <w:cantSplit/>
          <w:trHeight w:val="1701"/>
        </w:trPr>
        <w:tc>
          <w:tcPr>
            <w:tcW w:w="10636" w:type="dxa"/>
            <w:shd w:val="clear" w:color="auto" w:fill="DFF78B" w:themeFill="accent2" w:themeFillTint="66"/>
          </w:tcPr>
          <w:p w:rsidR="00D83D0C"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can we adapt our curriculum for children and young people with special educational needs?</w:t>
            </w:r>
          </w:p>
          <w:p w:rsidR="002B10ED" w:rsidRPr="000852FF" w:rsidRDefault="002B10ED" w:rsidP="00D83D0C">
            <w:pPr>
              <w:rPr>
                <w:rFonts w:ascii="Arial" w:hAnsi="Arial" w:cs="Arial"/>
                <w:b/>
                <w:color w:val="00B050"/>
                <w:sz w:val="20"/>
                <w:szCs w:val="20"/>
              </w:rPr>
            </w:pPr>
            <w:r w:rsidRPr="000852FF">
              <w:rPr>
                <w:rFonts w:ascii="Arial" w:hAnsi="Arial" w:cs="Arial"/>
                <w:b/>
                <w:color w:val="00B050"/>
                <w:sz w:val="20"/>
                <w:szCs w:val="20"/>
              </w:rPr>
              <w:t xml:space="preserve">   </w:t>
            </w:r>
          </w:p>
          <w:p w:rsidR="00D83D0C" w:rsidRPr="000852FF" w:rsidRDefault="002B10ED" w:rsidP="00D83D0C">
            <w:pPr>
              <w:rPr>
                <w:rFonts w:ascii="Arial" w:hAnsi="Arial" w:cs="Arial"/>
                <w:b/>
                <w:color w:val="00B050"/>
                <w:sz w:val="20"/>
                <w:szCs w:val="20"/>
              </w:rPr>
            </w:pPr>
            <w:r w:rsidRPr="000852FF">
              <w:rPr>
                <w:rFonts w:ascii="Arial" w:hAnsi="Arial" w:cs="Arial"/>
                <w:b/>
                <w:color w:val="00B050"/>
                <w:sz w:val="20"/>
                <w:szCs w:val="20"/>
              </w:rPr>
              <w:t xml:space="preserve">  </w:t>
            </w:r>
            <w:r w:rsidR="00923212"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00923212"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D83D0C" w:rsidRPr="000852FF">
              <w:rPr>
                <w:b/>
                <w:noProof/>
                <w:color w:val="00B050"/>
                <w:sz w:val="20"/>
                <w:szCs w:val="20"/>
                <w:lang w:eastAsia="en-GB"/>
              </w:rPr>
              <w:drawing>
                <wp:inline distT="0" distB="0" distL="0" distR="0" wp14:anchorId="3794B8EA" wp14:editId="5F86B8CE">
                  <wp:extent cx="473675" cy="457200"/>
                  <wp:effectExtent l="0" t="0" r="3175" b="0"/>
                  <wp:docPr id="8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clrChange>
                              <a:clrFrom>
                                <a:srgbClr val="FFFFFF"/>
                              </a:clrFrom>
                              <a:clrTo>
                                <a:srgbClr val="FFFFFF">
                                  <a:alpha val="0"/>
                                </a:srgbClr>
                              </a:clrTo>
                            </a:clrChange>
                          </a:blip>
                          <a:srcRect r="51883" b="11905"/>
                          <a:stretch/>
                        </pic:blipFill>
                        <pic:spPr bwMode="auto">
                          <a:xfrm>
                            <a:off x="0" y="0"/>
                            <a:ext cx="473825" cy="457345"/>
                          </a:xfrm>
                          <a:prstGeom prst="rect">
                            <a:avLst/>
                          </a:prstGeom>
                          <a:ln>
                            <a:noFill/>
                          </a:ln>
                          <a:extLst>
                            <a:ext uri="{53640926-AAD7-44D8-BBD7-CCE9431645EC}">
                              <a14:shadowObscured xmlns:a14="http://schemas.microsoft.com/office/drawing/2010/main"/>
                            </a:ext>
                          </a:extLst>
                        </pic:spPr>
                      </pic:pic>
                    </a:graphicData>
                  </a:graphic>
                </wp:inline>
              </w:drawing>
            </w:r>
          </w:p>
          <w:p w:rsidR="00D83D0C" w:rsidRPr="000852FF" w:rsidRDefault="002B10ED" w:rsidP="00D320E1">
            <w:pPr>
              <w:ind w:left="720"/>
              <w:rPr>
                <w:rFonts w:ascii="Arial" w:hAnsi="Arial" w:cs="Arial"/>
                <w:b/>
                <w:color w:val="007033"/>
                <w:sz w:val="20"/>
                <w:szCs w:val="20"/>
              </w:rPr>
            </w:pPr>
            <w:r w:rsidRPr="000852FF">
              <w:rPr>
                <w:rFonts w:ascii="Arial" w:hAnsi="Arial" w:cs="Arial"/>
                <w:b/>
                <w:color w:val="007033"/>
                <w:sz w:val="20"/>
                <w:szCs w:val="20"/>
              </w:rPr>
              <w:t>What sort of things will you learn here?</w:t>
            </w:r>
          </w:p>
        </w:tc>
      </w:tr>
      <w:tr w:rsidR="00D83D0C" w:rsidRPr="000852FF" w:rsidTr="009E1C71">
        <w:trPr>
          <w:cantSplit/>
          <w:trHeight w:val="1701"/>
        </w:trPr>
        <w:sdt>
          <w:sdtPr>
            <w:rPr>
              <w:rFonts w:ascii="Arial" w:hAnsi="Arial" w:cs="Arial"/>
              <w:b/>
              <w:color w:val="00B050"/>
              <w:sz w:val="20"/>
              <w:szCs w:val="20"/>
            </w:rPr>
            <w:id w:val="29570558"/>
            <w:placeholder>
              <w:docPart w:val="DefaultPlaceholder_22675703"/>
            </w:placeholder>
          </w:sdtPr>
          <w:sdtEndPr/>
          <w:sdtContent>
            <w:sdt>
              <w:sdtPr>
                <w:rPr>
                  <w:rFonts w:ascii="Arial" w:hAnsi="Arial" w:cs="Arial"/>
                  <w:b/>
                  <w:color w:val="00B050"/>
                  <w:sz w:val="20"/>
                  <w:szCs w:val="20"/>
                </w:rPr>
                <w:id w:val="621803330"/>
                <w:placeholder>
                  <w:docPart w:val="570052BA32FD4E138CAA2FAE9ED757D8"/>
                </w:placeholder>
              </w:sdtPr>
              <w:sdtEndPr/>
              <w:sdtContent>
                <w:tc>
                  <w:tcPr>
                    <w:tcW w:w="10636" w:type="dxa"/>
                    <w:tcBorders>
                      <w:bottom w:val="single" w:sz="18" w:space="0" w:color="97BE0D" w:themeColor="accent2"/>
                    </w:tcBorders>
                  </w:tcPr>
                  <w:p w:rsidR="00D83D0C" w:rsidRPr="000852FF" w:rsidRDefault="003A43A1" w:rsidP="000852FF">
                    <w:pPr>
                      <w:rPr>
                        <w:rFonts w:ascii="Arial" w:hAnsi="Arial" w:cs="Arial"/>
                        <w:b/>
                        <w:color w:val="00B050"/>
                        <w:sz w:val="20"/>
                        <w:szCs w:val="20"/>
                      </w:rPr>
                    </w:pPr>
                    <w:r w:rsidRPr="000852FF">
                      <w:rPr>
                        <w:rFonts w:ascii="Arial" w:hAnsi="Arial" w:cs="Arial"/>
                        <w:b/>
                        <w:color w:val="00B050"/>
                        <w:sz w:val="20"/>
                        <w:szCs w:val="20"/>
                      </w:rPr>
                      <w:t xml:space="preserve">All children including those with additional needs are entitled to a broad and balanced curriculum and have access to the full range of National Curriculum subjects, extra-curricular clubs, out of school experiences and residential trips.  We adapt activities if necessary in order that children with special educational needs have access to </w:t>
                    </w:r>
                    <w:r w:rsidR="000852FF">
                      <w:rPr>
                        <w:rFonts w:ascii="Arial" w:hAnsi="Arial" w:cs="Arial"/>
                        <w:b/>
                        <w:color w:val="00B050"/>
                        <w:sz w:val="20"/>
                        <w:szCs w:val="20"/>
                      </w:rPr>
                      <w:t xml:space="preserve">all </w:t>
                    </w:r>
                    <w:r w:rsidRPr="000852FF">
                      <w:rPr>
                        <w:rFonts w:ascii="Arial" w:hAnsi="Arial" w:cs="Arial"/>
                        <w:b/>
                        <w:color w:val="00B050"/>
                        <w:sz w:val="20"/>
                        <w:szCs w:val="20"/>
                      </w:rPr>
                      <w:t>experiences.</w:t>
                    </w:r>
                  </w:p>
                </w:tc>
              </w:sdtContent>
            </w:sdt>
          </w:sdtContent>
        </w:sdt>
      </w:tr>
      <w:tr w:rsidR="00D83D0C" w:rsidRPr="000852FF" w:rsidTr="00556D2F">
        <w:trPr>
          <w:cantSplit/>
          <w:trHeight w:val="1701"/>
        </w:trPr>
        <w:tc>
          <w:tcPr>
            <w:tcW w:w="10636" w:type="dxa"/>
            <w:tcBorders>
              <w:bottom w:val="single" w:sz="18" w:space="0" w:color="97BE0D" w:themeColor="accent2"/>
            </w:tcBorders>
            <w:shd w:val="clear" w:color="auto" w:fill="DFF78B" w:themeFill="accent2" w:themeFillTint="66"/>
          </w:tcPr>
          <w:p w:rsidR="00D83D0C"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 xml:space="preserve">How will we ensure we get the services, provision and equipment that </w:t>
            </w:r>
            <w:r w:rsidR="00E00737" w:rsidRPr="000852FF">
              <w:rPr>
                <w:rFonts w:ascii="Arial" w:hAnsi="Arial" w:cs="Arial"/>
                <w:b/>
                <w:color w:val="00B050"/>
                <w:sz w:val="20"/>
                <w:szCs w:val="20"/>
              </w:rPr>
              <w:t xml:space="preserve">children and </w:t>
            </w:r>
            <w:r w:rsidRPr="000852FF">
              <w:rPr>
                <w:rFonts w:ascii="Arial" w:hAnsi="Arial" w:cs="Arial"/>
                <w:b/>
                <w:color w:val="00B050"/>
                <w:sz w:val="20"/>
                <w:szCs w:val="20"/>
              </w:rPr>
              <w:t>young people need?</w:t>
            </w:r>
          </w:p>
          <w:p w:rsidR="002B10ED" w:rsidRPr="000852FF" w:rsidRDefault="002B10ED" w:rsidP="002B10ED">
            <w:pPr>
              <w:pStyle w:val="ListParagraph"/>
              <w:ind w:left="360"/>
              <w:rPr>
                <w:rFonts w:ascii="Arial" w:hAnsi="Arial" w:cs="Arial"/>
                <w:b/>
                <w:color w:val="00B050"/>
                <w:sz w:val="20"/>
                <w:szCs w:val="20"/>
              </w:rPr>
            </w:pPr>
          </w:p>
          <w:p w:rsidR="00D83D0C" w:rsidRPr="000852FF" w:rsidRDefault="002B10ED" w:rsidP="00D83D0C">
            <w:pPr>
              <w:rPr>
                <w:rFonts w:ascii="Arial" w:hAnsi="Arial" w:cs="Arial"/>
                <w:b/>
                <w:color w:val="00B050"/>
                <w:sz w:val="20"/>
                <w:szCs w:val="20"/>
              </w:rPr>
            </w:pPr>
            <w:r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D83D0C" w:rsidRPr="000852FF">
              <w:rPr>
                <w:b/>
                <w:noProof/>
                <w:color w:val="00B050"/>
                <w:sz w:val="20"/>
                <w:szCs w:val="20"/>
                <w:lang w:eastAsia="en-GB"/>
              </w:rPr>
              <w:drawing>
                <wp:inline distT="0" distB="0" distL="0" distR="0" wp14:anchorId="4E6CA1D5" wp14:editId="388950E8">
                  <wp:extent cx="628650" cy="444800"/>
                  <wp:effectExtent l="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clrChange>
                              <a:clrFrom>
                                <a:srgbClr val="FFFFFF"/>
                              </a:clrFrom>
                              <a:clrTo>
                                <a:srgbClr val="FFFFFF">
                                  <a:alpha val="0"/>
                                </a:srgbClr>
                              </a:clrTo>
                            </a:clrChange>
                          </a:blip>
                          <a:srcRect l="2092" t="17460" r="53557" b="23016"/>
                          <a:stretch/>
                        </pic:blipFill>
                        <pic:spPr bwMode="auto">
                          <a:xfrm>
                            <a:off x="0" y="0"/>
                            <a:ext cx="628650" cy="444800"/>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p>
          <w:p w:rsidR="00D83D0C" w:rsidRPr="000852FF" w:rsidRDefault="002B10ED" w:rsidP="00D320E1">
            <w:pPr>
              <w:ind w:left="720"/>
              <w:rPr>
                <w:rFonts w:ascii="Arial" w:hAnsi="Arial" w:cs="Arial"/>
                <w:b/>
                <w:color w:val="007033"/>
                <w:sz w:val="20"/>
                <w:szCs w:val="20"/>
              </w:rPr>
            </w:pPr>
            <w:r w:rsidRPr="000852FF">
              <w:rPr>
                <w:rFonts w:ascii="Arial" w:hAnsi="Arial" w:cs="Arial"/>
                <w:b/>
                <w:color w:val="007033"/>
                <w:sz w:val="20"/>
                <w:szCs w:val="20"/>
              </w:rPr>
              <w:t>How will we make sure that you get all of the help that you need from different people?</w:t>
            </w:r>
          </w:p>
        </w:tc>
      </w:tr>
      <w:tr w:rsidR="004A39B1" w:rsidRPr="000852FF" w:rsidTr="009E1C71">
        <w:trPr>
          <w:cantSplit/>
          <w:trHeight w:val="1701"/>
        </w:trPr>
        <w:sdt>
          <w:sdtPr>
            <w:rPr>
              <w:rFonts w:ascii="Arial" w:hAnsi="Arial" w:cs="Arial"/>
              <w:b/>
              <w:color w:val="00B050"/>
              <w:sz w:val="20"/>
              <w:szCs w:val="20"/>
            </w:rPr>
            <w:id w:val="29570559"/>
            <w:placeholder>
              <w:docPart w:val="DefaultPlaceholder_22675703"/>
            </w:placeholder>
          </w:sdtPr>
          <w:sdtEndPr/>
          <w:sdtContent>
            <w:tc>
              <w:tcPr>
                <w:tcW w:w="10636" w:type="dxa"/>
                <w:tcBorders>
                  <w:top w:val="single" w:sz="18" w:space="0" w:color="97BE0D" w:themeColor="accent2"/>
                </w:tcBorders>
              </w:tcPr>
              <w:p w:rsidR="004A39B1" w:rsidRPr="000852FF" w:rsidRDefault="00593C9B" w:rsidP="000852FF">
                <w:pPr>
                  <w:rPr>
                    <w:rFonts w:ascii="Arial" w:hAnsi="Arial" w:cs="Arial"/>
                    <w:b/>
                    <w:color w:val="00B050"/>
                    <w:sz w:val="20"/>
                    <w:szCs w:val="20"/>
                  </w:rPr>
                </w:pPr>
                <w:r w:rsidRPr="000852FF">
                  <w:rPr>
                    <w:rFonts w:ascii="Arial" w:hAnsi="Arial" w:cs="Arial"/>
                    <w:b/>
                    <w:color w:val="00B050"/>
                    <w:sz w:val="20"/>
                    <w:szCs w:val="20"/>
                  </w:rPr>
                  <w:t xml:space="preserve">The Senior Leadership Team (SLT) and SENCO work collaboratively with parents, class teachers and support staff to monitor provision and pupil progress.  We also have the support of professionals throughout Torbay for expert guidance and specialist equipment.  There may be times when we do not have the resources and facilities to meet the specific needs of an individual child.   Where this occurs, although we make every reasonable effort to do so, there may be occasions when it is not possible to </w:t>
                </w:r>
                <w:r w:rsidR="000852FF">
                  <w:rPr>
                    <w:rFonts w:ascii="Arial" w:hAnsi="Arial" w:cs="Arial"/>
                    <w:b/>
                    <w:color w:val="00B050"/>
                    <w:sz w:val="20"/>
                    <w:szCs w:val="20"/>
                  </w:rPr>
                  <w:t xml:space="preserve">meet </w:t>
                </w:r>
                <w:r w:rsidRPr="000852FF">
                  <w:rPr>
                    <w:rFonts w:ascii="Arial" w:hAnsi="Arial" w:cs="Arial"/>
                    <w:b/>
                    <w:color w:val="00B050"/>
                    <w:sz w:val="20"/>
                    <w:szCs w:val="20"/>
                  </w:rPr>
                  <w:t>the child’s need and we may suggest an alternative setting.</w:t>
                </w:r>
              </w:p>
            </w:tc>
          </w:sdtContent>
        </w:sdt>
      </w:tr>
      <w:tr w:rsidR="00D83D0C" w:rsidRPr="000852FF" w:rsidTr="00556D2F">
        <w:trPr>
          <w:cantSplit/>
          <w:trHeight w:val="1701"/>
        </w:trPr>
        <w:tc>
          <w:tcPr>
            <w:tcW w:w="10636" w:type="dxa"/>
            <w:shd w:val="clear" w:color="auto" w:fill="DFF78B" w:themeFill="accent2" w:themeFillTint="66"/>
          </w:tcPr>
          <w:p w:rsidR="004A39B1" w:rsidRPr="000852FF" w:rsidRDefault="004A39B1" w:rsidP="004A39B1">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is this provision funded?</w:t>
            </w:r>
          </w:p>
          <w:p w:rsidR="002B10ED" w:rsidRPr="000852FF" w:rsidRDefault="002B10ED" w:rsidP="002B10ED">
            <w:pPr>
              <w:ind w:left="360"/>
              <w:rPr>
                <w:b/>
                <w:noProof/>
                <w:color w:val="00B050"/>
                <w:sz w:val="20"/>
                <w:szCs w:val="20"/>
              </w:rPr>
            </w:pPr>
          </w:p>
          <w:p w:rsidR="002B10ED" w:rsidRPr="000852FF" w:rsidRDefault="002B10ED" w:rsidP="004A39B1">
            <w:pPr>
              <w:rPr>
                <w:b/>
                <w:noProof/>
                <w:color w:val="00B050"/>
                <w:sz w:val="20"/>
                <w:szCs w:val="20"/>
              </w:rPr>
            </w:pPr>
            <w:r w:rsidRPr="000852FF">
              <w:rPr>
                <w:b/>
                <w:noProof/>
                <w:color w:val="00B050"/>
                <w:sz w:val="20"/>
                <w:szCs w:val="20"/>
              </w:rPr>
              <w:t xml:space="preserve">              </w:t>
            </w:r>
            <w:r w:rsidR="00D320E1" w:rsidRPr="000852FF">
              <w:rPr>
                <w:b/>
                <w:noProof/>
                <w:color w:val="00B050"/>
                <w:sz w:val="20"/>
                <w:szCs w:val="20"/>
              </w:rPr>
              <w:t xml:space="preserve">       </w:t>
            </w:r>
            <w:r w:rsidR="004A39B1" w:rsidRPr="000852FF">
              <w:rPr>
                <w:b/>
                <w:noProof/>
                <w:color w:val="00B050"/>
                <w:sz w:val="20"/>
                <w:szCs w:val="20"/>
              </w:rPr>
              <w:t xml:space="preserve"> </w:t>
            </w:r>
            <w:r w:rsidR="004A39B1" w:rsidRPr="000852FF">
              <w:rPr>
                <w:b/>
                <w:noProof/>
                <w:color w:val="00B050"/>
                <w:sz w:val="20"/>
                <w:szCs w:val="20"/>
                <w:lang w:eastAsia="en-GB"/>
              </w:rPr>
              <w:drawing>
                <wp:inline distT="0" distB="0" distL="0" distR="0" wp14:anchorId="06F196AC" wp14:editId="7D2DF569">
                  <wp:extent cx="400050" cy="371727"/>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clrChange>
                              <a:clrFrom>
                                <a:srgbClr val="FFFFFF"/>
                              </a:clrFrom>
                              <a:clrTo>
                                <a:srgbClr val="FFFFFF">
                                  <a:alpha val="0"/>
                                </a:srgbClr>
                              </a:clrTo>
                            </a:clrChange>
                          </a:blip>
                          <a:srcRect r="38919" b="16667"/>
                          <a:stretch/>
                        </pic:blipFill>
                        <pic:spPr bwMode="auto">
                          <a:xfrm>
                            <a:off x="0" y="0"/>
                            <a:ext cx="402705" cy="374194"/>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inline>
              </w:drawing>
            </w:r>
            <w:r w:rsidR="004A39B1" w:rsidRPr="000852FF">
              <w:rPr>
                <w:b/>
                <w:noProof/>
                <w:color w:val="00B050"/>
                <w:sz w:val="20"/>
                <w:szCs w:val="20"/>
              </w:rPr>
              <w:t xml:space="preserve">        </w:t>
            </w:r>
          </w:p>
          <w:p w:rsidR="004A39B1" w:rsidRPr="000852FF" w:rsidRDefault="004A39B1" w:rsidP="00D320E1">
            <w:pPr>
              <w:ind w:left="720"/>
              <w:rPr>
                <w:rFonts w:ascii="Arial" w:hAnsi="Arial" w:cs="Arial"/>
                <w:b/>
                <w:color w:val="007033"/>
                <w:sz w:val="20"/>
                <w:szCs w:val="20"/>
              </w:rPr>
            </w:pPr>
            <w:r w:rsidRPr="000852FF">
              <w:rPr>
                <w:b/>
                <w:noProof/>
                <w:color w:val="00B050"/>
                <w:sz w:val="20"/>
                <w:szCs w:val="20"/>
              </w:rPr>
              <w:t xml:space="preserve"> </w:t>
            </w:r>
            <w:r w:rsidR="002B10ED" w:rsidRPr="000852FF">
              <w:rPr>
                <w:rFonts w:ascii="Arial" w:hAnsi="Arial" w:cs="Arial"/>
                <w:b/>
                <w:color w:val="007033"/>
                <w:sz w:val="20"/>
                <w:szCs w:val="20"/>
              </w:rPr>
              <w:t>Who pays for this?</w:t>
            </w:r>
          </w:p>
        </w:tc>
      </w:tr>
      <w:tr w:rsidR="004A39B1" w:rsidRPr="000852FF" w:rsidTr="004A39B1">
        <w:trPr>
          <w:cantSplit/>
          <w:trHeight w:val="1701"/>
        </w:trPr>
        <w:sdt>
          <w:sdtPr>
            <w:rPr>
              <w:rFonts w:ascii="Arial" w:hAnsi="Arial" w:cs="Arial"/>
              <w:b/>
              <w:color w:val="00B050"/>
              <w:sz w:val="20"/>
              <w:szCs w:val="20"/>
            </w:rPr>
            <w:id w:val="29570560"/>
            <w:placeholder>
              <w:docPart w:val="DefaultPlaceholder_22675703"/>
            </w:placeholder>
          </w:sdtPr>
          <w:sdtEndPr/>
          <w:sdtContent>
            <w:tc>
              <w:tcPr>
                <w:tcW w:w="10636" w:type="dxa"/>
              </w:tcPr>
              <w:p w:rsidR="00593C9B" w:rsidRPr="000852FF" w:rsidRDefault="00593C9B" w:rsidP="00593C9B">
                <w:pPr>
                  <w:rPr>
                    <w:rFonts w:ascii="Arial" w:hAnsi="Arial" w:cs="Arial"/>
                    <w:b/>
                    <w:color w:val="00B050"/>
                    <w:sz w:val="20"/>
                    <w:szCs w:val="20"/>
                  </w:rPr>
                </w:pPr>
                <w:r w:rsidRPr="000852FF">
                  <w:rPr>
                    <w:rFonts w:ascii="Arial" w:hAnsi="Arial" w:cs="Arial"/>
                    <w:b/>
                    <w:color w:val="00B050"/>
                    <w:sz w:val="20"/>
                    <w:szCs w:val="20"/>
                  </w:rPr>
                  <w:t xml:space="preserve">Provision for meeting the needs of pupils with special educational needs is funded by the school’s notional SEN budget.  </w:t>
                </w:r>
              </w:p>
              <w:p w:rsidR="00593C9B" w:rsidRPr="000852FF" w:rsidRDefault="00593C9B" w:rsidP="00593C9B">
                <w:pPr>
                  <w:rPr>
                    <w:rFonts w:ascii="Arial" w:hAnsi="Arial" w:cs="Arial"/>
                    <w:b/>
                    <w:color w:val="00B050"/>
                    <w:sz w:val="20"/>
                    <w:szCs w:val="20"/>
                  </w:rPr>
                </w:pPr>
              </w:p>
              <w:p w:rsidR="00593C9B" w:rsidRPr="000852FF" w:rsidRDefault="00593C9B" w:rsidP="00593C9B">
                <w:pPr>
                  <w:rPr>
                    <w:rFonts w:ascii="Arial" w:hAnsi="Arial" w:cs="Arial"/>
                    <w:b/>
                    <w:color w:val="00B050"/>
                    <w:sz w:val="20"/>
                    <w:szCs w:val="20"/>
                  </w:rPr>
                </w:pPr>
                <w:r w:rsidRPr="000852FF">
                  <w:rPr>
                    <w:rFonts w:ascii="Arial" w:hAnsi="Arial" w:cs="Arial"/>
                    <w:b/>
                    <w:color w:val="00B050"/>
                    <w:sz w:val="20"/>
                    <w:szCs w:val="20"/>
                  </w:rPr>
                  <w:t xml:space="preserve">Pupils with complex special needs or disabilities who have an Education, Health and Care plan (EHC plan - previously a Statement of Special Educational Needs) have a personal budget for additional support to meet identified needs.  </w:t>
                </w:r>
              </w:p>
              <w:p w:rsidR="00593C9B" w:rsidRPr="000852FF" w:rsidRDefault="00593C9B" w:rsidP="00593C9B">
                <w:pPr>
                  <w:rPr>
                    <w:rFonts w:ascii="Arial" w:hAnsi="Arial" w:cs="Arial"/>
                    <w:b/>
                    <w:color w:val="00B050"/>
                    <w:sz w:val="20"/>
                    <w:szCs w:val="20"/>
                  </w:rPr>
                </w:pPr>
              </w:p>
              <w:p w:rsidR="004A39B1" w:rsidRPr="000852FF" w:rsidRDefault="00593C9B" w:rsidP="00593C9B">
                <w:pPr>
                  <w:rPr>
                    <w:rFonts w:ascii="Arial" w:hAnsi="Arial" w:cs="Arial"/>
                    <w:b/>
                    <w:color w:val="00B050"/>
                    <w:sz w:val="20"/>
                    <w:szCs w:val="20"/>
                  </w:rPr>
                </w:pPr>
                <w:r w:rsidRPr="000852FF">
                  <w:rPr>
                    <w:rFonts w:ascii="Arial" w:hAnsi="Arial" w:cs="Arial"/>
                    <w:b/>
                    <w:color w:val="00B050"/>
                    <w:sz w:val="20"/>
                    <w:szCs w:val="20"/>
                  </w:rPr>
                  <w:t xml:space="preserve">The notional SEN budget is monitored by the </w:t>
                </w:r>
                <w:proofErr w:type="spellStart"/>
                <w:r w:rsidRPr="000852FF">
                  <w:rPr>
                    <w:rFonts w:ascii="Arial" w:hAnsi="Arial" w:cs="Arial"/>
                    <w:b/>
                    <w:color w:val="00B050"/>
                    <w:sz w:val="20"/>
                    <w:szCs w:val="20"/>
                  </w:rPr>
                  <w:t>Headteacher</w:t>
                </w:r>
                <w:proofErr w:type="spellEnd"/>
                <w:r w:rsidRPr="000852FF">
                  <w:rPr>
                    <w:rFonts w:ascii="Arial" w:hAnsi="Arial" w:cs="Arial"/>
                    <w:b/>
                    <w:color w:val="00B050"/>
                    <w:sz w:val="20"/>
                    <w:szCs w:val="20"/>
                  </w:rPr>
                  <w:t>, Governors and SENCO with resources being allocated according to need.</w:t>
                </w:r>
              </w:p>
            </w:tc>
          </w:sdtContent>
        </w:sdt>
      </w:tr>
      <w:tr w:rsidR="00D83D0C" w:rsidRPr="000852FF" w:rsidTr="00556D2F">
        <w:trPr>
          <w:cantSplit/>
          <w:trHeight w:val="1701"/>
        </w:trPr>
        <w:tc>
          <w:tcPr>
            <w:tcW w:w="10636" w:type="dxa"/>
            <w:shd w:val="clear" w:color="auto" w:fill="DFF78B" w:themeFill="accent2" w:themeFillTint="66"/>
          </w:tcPr>
          <w:p w:rsidR="00D83D0C"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What additional learning support is available for children and young people with special e</w:t>
            </w:r>
            <w:r w:rsidR="00E00737" w:rsidRPr="000852FF">
              <w:rPr>
                <w:rFonts w:ascii="Arial" w:hAnsi="Arial" w:cs="Arial"/>
                <w:b/>
                <w:color w:val="00B050"/>
                <w:sz w:val="20"/>
                <w:szCs w:val="20"/>
              </w:rPr>
              <w:t xml:space="preserve">ducational needs and how do </w:t>
            </w:r>
            <w:r w:rsidRPr="000852FF">
              <w:rPr>
                <w:rFonts w:ascii="Arial" w:hAnsi="Arial" w:cs="Arial"/>
                <w:b/>
                <w:color w:val="00B050"/>
                <w:sz w:val="20"/>
                <w:szCs w:val="20"/>
              </w:rPr>
              <w:t>they access it?</w:t>
            </w:r>
          </w:p>
          <w:p w:rsidR="002B10ED" w:rsidRPr="000852FF" w:rsidRDefault="002B10ED" w:rsidP="002B10ED">
            <w:pPr>
              <w:ind w:left="360"/>
              <w:rPr>
                <w:b/>
                <w:noProof/>
                <w:color w:val="00B050"/>
                <w:sz w:val="20"/>
                <w:szCs w:val="20"/>
              </w:rPr>
            </w:pPr>
          </w:p>
          <w:p w:rsidR="002B10ED" w:rsidRPr="000852FF" w:rsidRDefault="002B10ED" w:rsidP="00D83D0C">
            <w:pPr>
              <w:rPr>
                <w:b/>
                <w:noProof/>
                <w:color w:val="00B050"/>
                <w:sz w:val="20"/>
                <w:szCs w:val="20"/>
              </w:rPr>
            </w:pPr>
            <w:r w:rsidRPr="000852FF">
              <w:rPr>
                <w:b/>
                <w:noProof/>
                <w:color w:val="00B050"/>
                <w:sz w:val="20"/>
                <w:szCs w:val="20"/>
              </w:rPr>
              <w:t xml:space="preserve">     </w:t>
            </w:r>
            <w:r w:rsidR="00D320E1" w:rsidRPr="000852FF">
              <w:rPr>
                <w:b/>
                <w:noProof/>
                <w:color w:val="00B050"/>
                <w:sz w:val="20"/>
                <w:szCs w:val="20"/>
              </w:rPr>
              <w:t xml:space="preserve">          </w:t>
            </w:r>
            <w:r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672CAE6F" wp14:editId="382CCABE">
                  <wp:extent cx="438150" cy="434166"/>
                  <wp:effectExtent l="19050" t="0" r="0" b="0"/>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clrChange>
                              <a:clrFrom>
                                <a:srgbClr val="FFFFFF"/>
                              </a:clrFrom>
                              <a:clrTo>
                                <a:srgbClr val="FFFFFF">
                                  <a:alpha val="0"/>
                                </a:srgbClr>
                              </a:clrTo>
                            </a:clrChange>
                          </a:blip>
                          <a:srcRect r="53975" b="13492"/>
                          <a:stretch/>
                        </pic:blipFill>
                        <pic:spPr bwMode="auto">
                          <a:xfrm>
                            <a:off x="0" y="0"/>
                            <a:ext cx="441920" cy="437901"/>
                          </a:xfrm>
                          <a:prstGeom prst="rect">
                            <a:avLst/>
                          </a:prstGeom>
                          <a:ln>
                            <a:noFill/>
                          </a:ln>
                          <a:extLst>
                            <a:ext uri="{53640926-AAD7-44D8-BBD7-CCE9431645EC}">
                              <a14:shadowObscured xmlns:a14="http://schemas.microsoft.com/office/drawing/2010/main"/>
                            </a:ext>
                          </a:extLst>
                        </pic:spPr>
                      </pic:pic>
                    </a:graphicData>
                  </a:graphic>
                </wp:inline>
              </w:drawing>
            </w:r>
            <w:r w:rsidR="00D83D0C"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296A9C83" wp14:editId="7A031DFC">
                  <wp:extent cx="533400" cy="362505"/>
                  <wp:effectExtent l="0" t="0" r="0" b="0"/>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clrChange>
                              <a:clrFrom>
                                <a:srgbClr val="FFFFFF"/>
                              </a:clrFrom>
                              <a:clrTo>
                                <a:srgbClr val="FFFFFF">
                                  <a:alpha val="0"/>
                                </a:srgbClr>
                              </a:clrTo>
                            </a:clrChange>
                          </a:blip>
                          <a:srcRect l="2929" t="19841" r="53975" b="24603"/>
                          <a:stretch/>
                        </pic:blipFill>
                        <pic:spPr bwMode="auto">
                          <a:xfrm>
                            <a:off x="0" y="0"/>
                            <a:ext cx="533400" cy="362505"/>
                          </a:xfrm>
                          <a:prstGeom prst="rect">
                            <a:avLst/>
                          </a:prstGeom>
                          <a:ln>
                            <a:noFill/>
                          </a:ln>
                          <a:extLst>
                            <a:ext uri="{53640926-AAD7-44D8-BBD7-CCE9431645EC}">
                              <a14:shadowObscured xmlns:a14="http://schemas.microsoft.com/office/drawing/2010/main"/>
                            </a:ext>
                          </a:extLst>
                        </pic:spPr>
                      </pic:pic>
                    </a:graphicData>
                  </a:graphic>
                </wp:inline>
              </w:drawing>
            </w:r>
          </w:p>
          <w:p w:rsidR="00D83D0C" w:rsidRPr="000852FF" w:rsidRDefault="002B10ED" w:rsidP="00D320E1">
            <w:pPr>
              <w:ind w:left="720"/>
              <w:rPr>
                <w:rFonts w:ascii="Arial" w:hAnsi="Arial" w:cs="Arial"/>
                <w:b/>
                <w:color w:val="007033"/>
                <w:sz w:val="20"/>
                <w:szCs w:val="20"/>
              </w:rPr>
            </w:pPr>
            <w:r w:rsidRPr="000852FF">
              <w:rPr>
                <w:rFonts w:ascii="Arial" w:hAnsi="Arial" w:cs="Arial"/>
                <w:b/>
                <w:color w:val="007033"/>
                <w:sz w:val="20"/>
                <w:szCs w:val="20"/>
              </w:rPr>
              <w:t>What else will we do to help you learn and how will this happen?</w:t>
            </w:r>
          </w:p>
        </w:tc>
      </w:tr>
      <w:tr w:rsidR="00D83D0C" w:rsidRPr="000852FF" w:rsidTr="004A39B1">
        <w:trPr>
          <w:cantSplit/>
          <w:trHeight w:val="1701"/>
        </w:trPr>
        <w:sdt>
          <w:sdtPr>
            <w:rPr>
              <w:rFonts w:ascii="Arial" w:hAnsi="Arial" w:cs="Arial"/>
              <w:b/>
              <w:color w:val="00B050"/>
              <w:sz w:val="20"/>
              <w:szCs w:val="20"/>
            </w:rPr>
            <w:id w:val="29570561"/>
            <w:placeholder>
              <w:docPart w:val="DefaultPlaceholder_22675703"/>
            </w:placeholder>
          </w:sdtPr>
          <w:sdtEndPr/>
          <w:sdtContent>
            <w:tc>
              <w:tcPr>
                <w:tcW w:w="10636" w:type="dxa"/>
              </w:tcPr>
              <w:sdt>
                <w:sdtPr>
                  <w:rPr>
                    <w:rFonts w:ascii="Arial" w:hAnsi="Arial" w:cs="Arial"/>
                    <w:b/>
                    <w:color w:val="00B050"/>
                    <w:sz w:val="20"/>
                    <w:szCs w:val="20"/>
                  </w:rPr>
                  <w:id w:val="1263345195"/>
                  <w:placeholder>
                    <w:docPart w:val="ABCEC59E351D4DAFB7279FCE5546DB33"/>
                  </w:placeholder>
                </w:sdtPr>
                <w:sdtEndPr/>
                <w:sdtContent>
                  <w:p w:rsidR="00593C9B" w:rsidRPr="000852FF" w:rsidRDefault="00593C9B" w:rsidP="00593C9B">
                    <w:pPr>
                      <w:rPr>
                        <w:rFonts w:ascii="Arial" w:hAnsi="Arial" w:cs="Arial"/>
                        <w:b/>
                        <w:color w:val="00B050"/>
                        <w:sz w:val="20"/>
                        <w:szCs w:val="20"/>
                      </w:rPr>
                    </w:pPr>
                  </w:p>
                  <w:sdt>
                    <w:sdtPr>
                      <w:rPr>
                        <w:rFonts w:ascii="Arial" w:hAnsi="Arial" w:cs="Arial"/>
                        <w:b/>
                        <w:color w:val="00B050"/>
                        <w:sz w:val="20"/>
                        <w:szCs w:val="20"/>
                      </w:rPr>
                      <w:id w:val="1455986969"/>
                      <w:placeholder>
                        <w:docPart w:val="98F2437D9D4345B48BBBFFA2F699D207"/>
                      </w:placeholder>
                    </w:sdtPr>
                    <w:sdtEndPr/>
                    <w:sdtContent>
                      <w:p w:rsidR="00593C9B" w:rsidRPr="000852FF" w:rsidRDefault="00593C9B" w:rsidP="00593C9B">
                        <w:pPr>
                          <w:rPr>
                            <w:rFonts w:ascii="Arial" w:hAnsi="Arial" w:cs="Arial"/>
                            <w:b/>
                            <w:color w:val="00B050"/>
                            <w:sz w:val="20"/>
                            <w:szCs w:val="20"/>
                          </w:rPr>
                        </w:pPr>
                        <w:r w:rsidRPr="000852FF">
                          <w:rPr>
                            <w:rFonts w:ascii="Arial" w:hAnsi="Arial" w:cs="Arial"/>
                            <w:b/>
                            <w:color w:val="00B050"/>
                            <w:sz w:val="20"/>
                            <w:szCs w:val="20"/>
                          </w:rPr>
                          <w:t>If additional support is needed, we look for support from other professionals such as:</w:t>
                        </w:r>
                      </w:p>
                      <w:p w:rsidR="00593C9B" w:rsidRPr="000852FF" w:rsidRDefault="00593C9B" w:rsidP="00593C9B">
                        <w:pPr>
                          <w:rPr>
                            <w:rFonts w:ascii="Arial" w:hAnsi="Arial" w:cs="Arial"/>
                            <w:b/>
                            <w:color w:val="00B050"/>
                            <w:sz w:val="20"/>
                            <w:szCs w:val="20"/>
                          </w:rPr>
                        </w:pPr>
                      </w:p>
                      <w:p w:rsidR="00593C9B" w:rsidRPr="000852FF"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Speech and Language specialists</w:t>
                        </w:r>
                      </w:p>
                      <w:p w:rsidR="00593C9B" w:rsidRPr="000852FF"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Educational Psychologists</w:t>
                        </w:r>
                      </w:p>
                      <w:p w:rsidR="00593C9B" w:rsidRPr="000852FF"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School nurse / medical professionals</w:t>
                        </w:r>
                      </w:p>
                      <w:p w:rsidR="00593C9B"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Social workers</w:t>
                        </w:r>
                      </w:p>
                      <w:p w:rsidR="000852FF" w:rsidRPr="000852FF" w:rsidRDefault="000852FF" w:rsidP="00593C9B">
                        <w:pPr>
                          <w:pStyle w:val="ListParagraph"/>
                          <w:numPr>
                            <w:ilvl w:val="0"/>
                            <w:numId w:val="8"/>
                          </w:numPr>
                          <w:rPr>
                            <w:rFonts w:ascii="Arial" w:hAnsi="Arial" w:cs="Arial"/>
                            <w:b/>
                            <w:color w:val="00B050"/>
                            <w:sz w:val="20"/>
                            <w:szCs w:val="20"/>
                          </w:rPr>
                        </w:pPr>
                        <w:r>
                          <w:rPr>
                            <w:rFonts w:ascii="Arial" w:hAnsi="Arial" w:cs="Arial"/>
                            <w:b/>
                            <w:color w:val="00B050"/>
                            <w:sz w:val="20"/>
                            <w:szCs w:val="20"/>
                          </w:rPr>
                          <w:t>Early Help</w:t>
                        </w:r>
                      </w:p>
                      <w:p w:rsidR="00593C9B" w:rsidRPr="000852FF"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SEN advisory teacher</w:t>
                        </w:r>
                      </w:p>
                      <w:p w:rsidR="00593C9B" w:rsidRPr="000852FF"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Early Years advisory support</w:t>
                        </w:r>
                      </w:p>
                      <w:p w:rsidR="00593C9B" w:rsidRDefault="00593C9B" w:rsidP="00593C9B">
                        <w:pPr>
                          <w:pStyle w:val="ListParagraph"/>
                          <w:numPr>
                            <w:ilvl w:val="0"/>
                            <w:numId w:val="8"/>
                          </w:numPr>
                          <w:rPr>
                            <w:rFonts w:ascii="Arial" w:hAnsi="Arial" w:cs="Arial"/>
                            <w:b/>
                            <w:color w:val="00B050"/>
                            <w:sz w:val="20"/>
                            <w:szCs w:val="20"/>
                          </w:rPr>
                        </w:pPr>
                        <w:r w:rsidRPr="000852FF">
                          <w:rPr>
                            <w:rFonts w:ascii="Arial" w:hAnsi="Arial" w:cs="Arial"/>
                            <w:b/>
                            <w:color w:val="00B050"/>
                            <w:sz w:val="20"/>
                            <w:szCs w:val="20"/>
                          </w:rPr>
                          <w:t>CAMHS</w:t>
                        </w:r>
                      </w:p>
                      <w:p w:rsidR="000852FF" w:rsidRPr="000852FF" w:rsidRDefault="000852FF" w:rsidP="00593C9B">
                        <w:pPr>
                          <w:pStyle w:val="ListParagraph"/>
                          <w:numPr>
                            <w:ilvl w:val="0"/>
                            <w:numId w:val="8"/>
                          </w:numPr>
                          <w:rPr>
                            <w:rFonts w:ascii="Arial" w:hAnsi="Arial" w:cs="Arial"/>
                            <w:b/>
                            <w:color w:val="00B050"/>
                            <w:sz w:val="20"/>
                            <w:szCs w:val="20"/>
                          </w:rPr>
                        </w:pPr>
                        <w:r>
                          <w:rPr>
                            <w:rFonts w:ascii="Arial" w:hAnsi="Arial" w:cs="Arial"/>
                            <w:b/>
                            <w:color w:val="00B050"/>
                            <w:sz w:val="20"/>
                            <w:szCs w:val="20"/>
                          </w:rPr>
                          <w:t>Local charities</w:t>
                        </w:r>
                      </w:p>
                      <w:p w:rsidR="00593C9B" w:rsidRPr="000852FF" w:rsidRDefault="00593C9B" w:rsidP="00593C9B">
                        <w:pPr>
                          <w:rPr>
                            <w:rFonts w:ascii="Arial" w:hAnsi="Arial" w:cs="Arial"/>
                            <w:b/>
                            <w:color w:val="00B050"/>
                            <w:sz w:val="20"/>
                            <w:szCs w:val="20"/>
                          </w:rPr>
                        </w:pPr>
                      </w:p>
                      <w:p w:rsidR="00593C9B" w:rsidRPr="000852FF" w:rsidRDefault="00593C9B" w:rsidP="00593C9B">
                        <w:pPr>
                          <w:rPr>
                            <w:rFonts w:ascii="Arial" w:hAnsi="Arial" w:cs="Arial"/>
                            <w:b/>
                            <w:color w:val="00B050"/>
                            <w:sz w:val="20"/>
                            <w:szCs w:val="20"/>
                          </w:rPr>
                        </w:pPr>
                        <w:r w:rsidRPr="000852FF">
                          <w:rPr>
                            <w:rFonts w:ascii="Arial" w:hAnsi="Arial" w:cs="Arial"/>
                            <w:b/>
                            <w:color w:val="00B050"/>
                            <w:sz w:val="20"/>
                            <w:szCs w:val="20"/>
                          </w:rPr>
                          <w:t>In all cases we discuss these referrals with parents and carers and encourage / support parents and carers to engage with these professionals.</w:t>
                        </w:r>
                      </w:p>
                    </w:sdtContent>
                  </w:sdt>
                  <w:p w:rsidR="00593C9B" w:rsidRPr="000852FF" w:rsidRDefault="00F86A1A" w:rsidP="00593C9B">
                    <w:pPr>
                      <w:rPr>
                        <w:rFonts w:ascii="Arial" w:hAnsi="Arial" w:cs="Arial"/>
                        <w:b/>
                        <w:color w:val="00B050"/>
                        <w:sz w:val="20"/>
                        <w:szCs w:val="20"/>
                      </w:rPr>
                    </w:pPr>
                  </w:p>
                </w:sdtContent>
              </w:sdt>
              <w:p w:rsidR="00D83D0C" w:rsidRPr="000852FF" w:rsidRDefault="00D83D0C" w:rsidP="00593C9B">
                <w:pPr>
                  <w:rPr>
                    <w:rFonts w:ascii="Arial" w:hAnsi="Arial" w:cs="Arial"/>
                    <w:b/>
                    <w:color w:val="00B050"/>
                    <w:sz w:val="20"/>
                    <w:szCs w:val="20"/>
                  </w:rPr>
                </w:pPr>
              </w:p>
            </w:tc>
          </w:sdtContent>
        </w:sdt>
      </w:tr>
      <w:tr w:rsidR="00D83D0C" w:rsidRPr="000852FF" w:rsidTr="00556D2F">
        <w:trPr>
          <w:cantSplit/>
          <w:trHeight w:val="1701"/>
        </w:trPr>
        <w:tc>
          <w:tcPr>
            <w:tcW w:w="10636" w:type="dxa"/>
            <w:shd w:val="clear" w:color="auto" w:fill="DFF78B" w:themeFill="accent2" w:themeFillTint="66"/>
          </w:tcPr>
          <w:p w:rsidR="00D83D0C"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support and improve the emotional</w:t>
            </w:r>
            <w:r w:rsidR="0047122A" w:rsidRPr="000852FF">
              <w:rPr>
                <w:rFonts w:ascii="Arial" w:hAnsi="Arial" w:cs="Arial"/>
                <w:b/>
                <w:color w:val="00B050"/>
                <w:sz w:val="20"/>
                <w:szCs w:val="20"/>
              </w:rPr>
              <w:t xml:space="preserve"> and</w:t>
            </w:r>
            <w:r w:rsidR="00E00737" w:rsidRPr="000852FF">
              <w:rPr>
                <w:rFonts w:ascii="Arial" w:hAnsi="Arial" w:cs="Arial"/>
                <w:b/>
                <w:color w:val="00B050"/>
                <w:sz w:val="20"/>
                <w:szCs w:val="20"/>
              </w:rPr>
              <w:t xml:space="preserve"> social development of children and </w:t>
            </w:r>
            <w:r w:rsidR="0047122A" w:rsidRPr="000852FF">
              <w:rPr>
                <w:rFonts w:ascii="Arial" w:hAnsi="Arial" w:cs="Arial"/>
                <w:b/>
                <w:color w:val="00B050"/>
                <w:sz w:val="20"/>
                <w:szCs w:val="20"/>
              </w:rPr>
              <w:t>young people</w:t>
            </w:r>
            <w:r w:rsidRPr="000852FF">
              <w:rPr>
                <w:rFonts w:ascii="Arial" w:hAnsi="Arial" w:cs="Arial"/>
                <w:b/>
                <w:color w:val="00B050"/>
                <w:sz w:val="20"/>
                <w:szCs w:val="20"/>
              </w:rPr>
              <w:t xml:space="preserve"> with special educational needs?</w:t>
            </w:r>
          </w:p>
          <w:p w:rsidR="002B10ED" w:rsidRPr="000852FF" w:rsidRDefault="002B10ED" w:rsidP="002B10ED">
            <w:pPr>
              <w:ind w:left="360"/>
              <w:rPr>
                <w:b/>
                <w:noProof/>
                <w:color w:val="00B050"/>
                <w:sz w:val="20"/>
                <w:szCs w:val="20"/>
              </w:rPr>
            </w:pPr>
          </w:p>
          <w:p w:rsidR="00D83D0C" w:rsidRPr="000852FF" w:rsidRDefault="002B10ED" w:rsidP="00D83D0C">
            <w:pPr>
              <w:rPr>
                <w:rFonts w:ascii="Arial" w:hAnsi="Arial" w:cs="Arial"/>
                <w:b/>
                <w:color w:val="00B050"/>
                <w:sz w:val="20"/>
                <w:szCs w:val="20"/>
              </w:rPr>
            </w:pPr>
            <w:r w:rsidRPr="000852FF">
              <w:rPr>
                <w:b/>
                <w:noProof/>
                <w:color w:val="00B050"/>
                <w:sz w:val="20"/>
                <w:szCs w:val="20"/>
              </w:rPr>
              <w:t xml:space="preserve">                                                                         </w:t>
            </w:r>
            <w:r w:rsidR="00D320E1" w:rsidRPr="000852FF">
              <w:rPr>
                <w:b/>
                <w:noProof/>
                <w:color w:val="00B050"/>
                <w:sz w:val="20"/>
                <w:szCs w:val="20"/>
              </w:rPr>
              <w:t xml:space="preserve">      </w:t>
            </w:r>
            <w:r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64A248ED" wp14:editId="40D49A05">
                  <wp:extent cx="420832" cy="428625"/>
                  <wp:effectExtent l="0" t="0" r="0" b="0"/>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clrChange>
                              <a:clrFrom>
                                <a:srgbClr val="FFFFFF"/>
                              </a:clrFrom>
                              <a:clrTo>
                                <a:srgbClr val="FFFFFF">
                                  <a:alpha val="0"/>
                                </a:srgbClr>
                              </a:clrTo>
                            </a:clrChange>
                          </a:blip>
                          <a:srcRect r="54812" b="12699"/>
                          <a:stretch/>
                        </pic:blipFill>
                        <pic:spPr bwMode="auto">
                          <a:xfrm>
                            <a:off x="0" y="0"/>
                            <a:ext cx="420832" cy="428625"/>
                          </a:xfrm>
                          <a:prstGeom prst="rect">
                            <a:avLst/>
                          </a:prstGeom>
                          <a:ln>
                            <a:noFill/>
                          </a:ln>
                          <a:extLst>
                            <a:ext uri="{53640926-AAD7-44D8-BBD7-CCE9431645EC}">
                              <a14:shadowObscured xmlns:a14="http://schemas.microsoft.com/office/drawing/2010/main"/>
                            </a:ext>
                          </a:extLst>
                        </pic:spPr>
                      </pic:pic>
                    </a:graphicData>
                  </a:graphic>
                </wp:inline>
              </w:drawing>
            </w:r>
            <w:r w:rsidR="00D83D0C" w:rsidRPr="000852FF">
              <w:rPr>
                <w:b/>
                <w:noProof/>
                <w:color w:val="00B050"/>
                <w:sz w:val="20"/>
                <w:szCs w:val="20"/>
              </w:rPr>
              <w:t xml:space="preserve">   </w:t>
            </w:r>
            <w:r w:rsidRPr="000852FF">
              <w:rPr>
                <w:b/>
                <w:noProof/>
                <w:color w:val="00B050"/>
                <w:sz w:val="20"/>
                <w:szCs w:val="20"/>
              </w:rPr>
              <w:t xml:space="preserve">  </w:t>
            </w:r>
            <w:r w:rsidR="00D83D0C" w:rsidRPr="000852FF">
              <w:rPr>
                <w:b/>
                <w:noProof/>
                <w:color w:val="00B050"/>
                <w:sz w:val="20"/>
                <w:szCs w:val="20"/>
              </w:rPr>
              <w:t xml:space="preserve">   </w:t>
            </w:r>
            <w:r w:rsidR="00AB2ACD"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37257733" wp14:editId="335AC103">
                  <wp:extent cx="394141" cy="390525"/>
                  <wp:effectExtent l="0" t="0" r="6350" b="0"/>
                  <wp:docPr id="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clrChange>
                              <a:clrFrom>
                                <a:srgbClr val="FFFFFF"/>
                              </a:clrFrom>
                              <a:clrTo>
                                <a:srgbClr val="FFFFFF">
                                  <a:alpha val="0"/>
                                </a:srgbClr>
                              </a:clrTo>
                            </a:clrChange>
                          </a:blip>
                          <a:srcRect r="54393" b="14286"/>
                          <a:stretch/>
                        </pic:blipFill>
                        <pic:spPr bwMode="auto">
                          <a:xfrm>
                            <a:off x="0" y="0"/>
                            <a:ext cx="397791" cy="394141"/>
                          </a:xfrm>
                          <a:prstGeom prst="rect">
                            <a:avLst/>
                          </a:prstGeom>
                          <a:ln>
                            <a:noFill/>
                          </a:ln>
                          <a:extLst>
                            <a:ext uri="{53640926-AAD7-44D8-BBD7-CCE9431645EC}">
                              <a14:shadowObscured xmlns:a14="http://schemas.microsoft.com/office/drawing/2010/main"/>
                            </a:ext>
                          </a:extLst>
                        </pic:spPr>
                      </pic:pic>
                    </a:graphicData>
                  </a:graphic>
                </wp:inline>
              </w:drawing>
            </w:r>
          </w:p>
          <w:p w:rsidR="002B10ED" w:rsidRPr="000852FF" w:rsidRDefault="002B10ED" w:rsidP="00D320E1">
            <w:pPr>
              <w:ind w:left="720"/>
              <w:rPr>
                <w:rFonts w:ascii="Arial" w:hAnsi="Arial" w:cs="Arial"/>
                <w:b/>
                <w:color w:val="007033"/>
                <w:sz w:val="20"/>
                <w:szCs w:val="20"/>
              </w:rPr>
            </w:pPr>
            <w:r w:rsidRPr="000852FF">
              <w:rPr>
                <w:rFonts w:ascii="Arial" w:hAnsi="Arial" w:cs="Arial"/>
                <w:b/>
                <w:color w:val="007033"/>
                <w:sz w:val="20"/>
                <w:szCs w:val="20"/>
              </w:rPr>
              <w:t>How can we help you learn about your feelings and relationships?</w:t>
            </w:r>
          </w:p>
        </w:tc>
      </w:tr>
      <w:tr w:rsidR="00D83D0C" w:rsidRPr="000852FF" w:rsidTr="004A39B1">
        <w:trPr>
          <w:cantSplit/>
          <w:trHeight w:val="1701"/>
        </w:trPr>
        <w:sdt>
          <w:sdtPr>
            <w:rPr>
              <w:rFonts w:ascii="Arial" w:hAnsi="Arial" w:cs="Arial"/>
              <w:b/>
              <w:color w:val="00B050"/>
              <w:sz w:val="20"/>
              <w:szCs w:val="20"/>
            </w:rPr>
            <w:id w:val="29570562"/>
            <w:placeholder>
              <w:docPart w:val="DefaultPlaceholder_22675703"/>
            </w:placeholder>
          </w:sdtPr>
          <w:sdtEndPr/>
          <w:sdtContent>
            <w:tc>
              <w:tcPr>
                <w:tcW w:w="10636" w:type="dxa"/>
              </w:tcPr>
              <w:p w:rsidR="004A64A0" w:rsidRPr="000852FF" w:rsidRDefault="004A64A0" w:rsidP="004A64A0">
                <w:pPr>
                  <w:rPr>
                    <w:rFonts w:ascii="Arial" w:hAnsi="Arial" w:cs="Arial"/>
                    <w:b/>
                    <w:color w:val="00B050"/>
                    <w:sz w:val="20"/>
                    <w:szCs w:val="20"/>
                  </w:rPr>
                </w:pPr>
                <w:r w:rsidRPr="000852FF">
                  <w:rPr>
                    <w:rFonts w:ascii="Arial" w:hAnsi="Arial" w:cs="Arial"/>
                    <w:b/>
                    <w:color w:val="00B050"/>
                    <w:sz w:val="20"/>
                    <w:szCs w:val="20"/>
                  </w:rPr>
                  <w:t>The emotional and social development of all children is supported through the school’s PSHE (Personal, Social, Health and Emotional) curriculum.  In addition, we have a number of staff trained in THRIVE – a programme which identifies emotional development needs in children.  If an emotional need is highlighted then differentiated support will be put in place.</w:t>
                </w:r>
              </w:p>
              <w:p w:rsidR="004A64A0" w:rsidRPr="000852FF" w:rsidRDefault="004A64A0" w:rsidP="004A64A0">
                <w:pPr>
                  <w:rPr>
                    <w:rFonts w:ascii="Arial" w:hAnsi="Arial" w:cs="Arial"/>
                    <w:b/>
                    <w:color w:val="00B050"/>
                    <w:sz w:val="20"/>
                    <w:szCs w:val="20"/>
                  </w:rPr>
                </w:pPr>
              </w:p>
              <w:p w:rsidR="00D83D0C" w:rsidRPr="000852FF" w:rsidRDefault="004A64A0" w:rsidP="004A64A0">
                <w:pPr>
                  <w:rPr>
                    <w:rFonts w:ascii="Arial" w:hAnsi="Arial" w:cs="Arial"/>
                    <w:b/>
                    <w:color w:val="00B050"/>
                    <w:sz w:val="20"/>
                    <w:szCs w:val="20"/>
                  </w:rPr>
                </w:pPr>
                <w:r w:rsidRPr="000852FF">
                  <w:rPr>
                    <w:rFonts w:ascii="Arial" w:hAnsi="Arial" w:cs="Arial"/>
                    <w:b/>
                    <w:color w:val="00B050"/>
                    <w:sz w:val="20"/>
                    <w:szCs w:val="20"/>
                  </w:rPr>
                  <w:t>The school ethos at St Margaret’s is that every child should feel that they belong and that they are valued for their unique qualities.  We have a positive approach to behaviour management and work in close partnership with parents and carers.</w:t>
                </w:r>
              </w:p>
            </w:tc>
          </w:sdtContent>
        </w:sdt>
      </w:tr>
      <w:tr w:rsidR="00D83D0C" w:rsidRPr="000852FF" w:rsidTr="00556D2F">
        <w:trPr>
          <w:cantSplit/>
          <w:trHeight w:val="1701"/>
        </w:trPr>
        <w:tc>
          <w:tcPr>
            <w:tcW w:w="10636" w:type="dxa"/>
            <w:shd w:val="clear" w:color="auto" w:fill="DFF78B" w:themeFill="accent2" w:themeFillTint="66"/>
          </w:tcPr>
          <w:p w:rsidR="00AB2ACD"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support children and young people with special educational needs mov</w:t>
            </w:r>
            <w:r w:rsidR="00E00737" w:rsidRPr="000852FF">
              <w:rPr>
                <w:rFonts w:ascii="Arial" w:hAnsi="Arial" w:cs="Arial"/>
                <w:b/>
                <w:color w:val="00B050"/>
                <w:sz w:val="20"/>
                <w:szCs w:val="20"/>
              </w:rPr>
              <w:t xml:space="preserve">ing between phases of education and </w:t>
            </w:r>
            <w:r w:rsidRPr="000852FF">
              <w:rPr>
                <w:rFonts w:ascii="Arial" w:hAnsi="Arial" w:cs="Arial"/>
                <w:b/>
                <w:color w:val="00B050"/>
                <w:sz w:val="20"/>
                <w:szCs w:val="20"/>
              </w:rPr>
              <w:t>preparing for adulthood?</w:t>
            </w:r>
          </w:p>
          <w:p w:rsidR="001336DC" w:rsidRPr="000852FF" w:rsidRDefault="001336DC" w:rsidP="001336DC">
            <w:pPr>
              <w:rPr>
                <w:rFonts w:ascii="Arial" w:hAnsi="Arial" w:cs="Arial"/>
                <w:b/>
                <w:color w:val="00B050"/>
                <w:sz w:val="20"/>
                <w:szCs w:val="20"/>
              </w:rPr>
            </w:pPr>
          </w:p>
          <w:p w:rsidR="00D83D0C" w:rsidRPr="000852FF" w:rsidRDefault="0001281C" w:rsidP="00D83D0C">
            <w:pPr>
              <w:rPr>
                <w:rFonts w:ascii="Arial" w:hAnsi="Arial" w:cs="Arial"/>
                <w:b/>
                <w:color w:val="00B050"/>
                <w:sz w:val="20"/>
                <w:szCs w:val="20"/>
              </w:rPr>
            </w:pPr>
            <w:r w:rsidRPr="000852FF">
              <w:rPr>
                <w:b/>
                <w:noProof/>
                <w:color w:val="00B050"/>
                <w:sz w:val="20"/>
                <w:szCs w:val="20"/>
              </w:rPr>
              <w:t xml:space="preserve"> </w:t>
            </w:r>
            <w:r w:rsidR="004B5B29" w:rsidRPr="000852FF">
              <w:rPr>
                <w:b/>
                <w:noProof/>
                <w:color w:val="00B050"/>
                <w:sz w:val="20"/>
                <w:szCs w:val="20"/>
              </w:rPr>
              <w:t xml:space="preserve">                                                                         </w:t>
            </w:r>
            <w:r w:rsidR="00D320E1" w:rsidRPr="000852FF">
              <w:rPr>
                <w:b/>
                <w:noProof/>
                <w:color w:val="00B050"/>
                <w:sz w:val="20"/>
                <w:szCs w:val="20"/>
              </w:rPr>
              <w:t xml:space="preserve">     </w:t>
            </w:r>
            <w:r w:rsidR="004B5B29"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3BAB4FA1" wp14:editId="361AAE87">
                  <wp:extent cx="419100" cy="292579"/>
                  <wp:effectExtent l="0" t="0" r="0" b="0"/>
                  <wp:docPr id="9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clrChange>
                              <a:clrFrom>
                                <a:srgbClr val="FFFFFF"/>
                              </a:clrFrom>
                              <a:clrTo>
                                <a:srgbClr val="FFFFFF">
                                  <a:alpha val="0"/>
                                </a:srgbClr>
                              </a:clrTo>
                            </a:clrChange>
                          </a:blip>
                          <a:srcRect l="2092" t="16666" r="53557" b="24603"/>
                          <a:stretch/>
                        </pic:blipFill>
                        <pic:spPr bwMode="auto">
                          <a:xfrm>
                            <a:off x="0" y="0"/>
                            <a:ext cx="420233" cy="293370"/>
                          </a:xfrm>
                          <a:prstGeom prst="rect">
                            <a:avLst/>
                          </a:prstGeom>
                          <a:ln>
                            <a:noFill/>
                          </a:ln>
                          <a:extLst>
                            <a:ext uri="{53640926-AAD7-44D8-BBD7-CCE9431645EC}">
                              <a14:shadowObscured xmlns:a14="http://schemas.microsoft.com/office/drawing/2010/main"/>
                            </a:ext>
                          </a:extLst>
                        </pic:spPr>
                      </pic:pic>
                    </a:graphicData>
                  </a:graphic>
                </wp:inline>
              </w:drawing>
            </w:r>
            <w:r w:rsidR="007233D4" w:rsidRPr="000852FF">
              <w:rPr>
                <w:b/>
                <w:noProof/>
                <w:color w:val="00B050"/>
                <w:sz w:val="20"/>
                <w:szCs w:val="20"/>
              </w:rPr>
              <w:t xml:space="preserve">                         </w:t>
            </w:r>
            <w:r w:rsidR="00D83D0C"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38A63F1E" wp14:editId="5CD04613">
                  <wp:extent cx="428625" cy="406831"/>
                  <wp:effectExtent l="0" t="0" r="0" b="0"/>
                  <wp:docPr id="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clrChange>
                              <a:clrFrom>
                                <a:srgbClr val="FFFFFF"/>
                              </a:clrFrom>
                              <a:clrTo>
                                <a:srgbClr val="FFFFFF">
                                  <a:alpha val="0"/>
                                </a:srgbClr>
                              </a:clrTo>
                            </a:clrChange>
                          </a:blip>
                          <a:srcRect r="50628" b="11111"/>
                          <a:stretch/>
                        </pic:blipFill>
                        <pic:spPr bwMode="auto">
                          <a:xfrm>
                            <a:off x="0" y="0"/>
                            <a:ext cx="428625" cy="406831"/>
                          </a:xfrm>
                          <a:prstGeom prst="rect">
                            <a:avLst/>
                          </a:prstGeom>
                          <a:ln>
                            <a:noFill/>
                          </a:ln>
                          <a:extLst>
                            <a:ext uri="{53640926-AAD7-44D8-BBD7-CCE9431645EC}">
                              <a14:shadowObscured xmlns:a14="http://schemas.microsoft.com/office/drawing/2010/main"/>
                            </a:ext>
                          </a:extLst>
                        </pic:spPr>
                      </pic:pic>
                    </a:graphicData>
                  </a:graphic>
                </wp:inline>
              </w:drawing>
            </w:r>
          </w:p>
          <w:p w:rsidR="00347915" w:rsidRPr="000852FF" w:rsidRDefault="004B5B29" w:rsidP="00D320E1">
            <w:pPr>
              <w:ind w:left="720"/>
              <w:rPr>
                <w:rFonts w:ascii="Arial" w:hAnsi="Arial" w:cs="Arial"/>
                <w:b/>
                <w:color w:val="007033"/>
                <w:sz w:val="20"/>
                <w:szCs w:val="20"/>
              </w:rPr>
            </w:pPr>
            <w:r w:rsidRPr="000852FF">
              <w:rPr>
                <w:rFonts w:ascii="Arial" w:hAnsi="Arial" w:cs="Arial"/>
                <w:b/>
                <w:color w:val="007033"/>
                <w:sz w:val="20"/>
                <w:szCs w:val="20"/>
              </w:rPr>
              <w:t>How can we help you to get ready to change to a di</w:t>
            </w:r>
            <w:r w:rsidR="007233D4" w:rsidRPr="000852FF">
              <w:rPr>
                <w:rFonts w:ascii="Arial" w:hAnsi="Arial" w:cs="Arial"/>
                <w:b/>
                <w:color w:val="007033"/>
                <w:sz w:val="20"/>
                <w:szCs w:val="20"/>
              </w:rPr>
              <w:t>fferent place</w:t>
            </w:r>
            <w:r w:rsidRPr="000852FF">
              <w:rPr>
                <w:rFonts w:ascii="Arial" w:hAnsi="Arial" w:cs="Arial"/>
                <w:b/>
                <w:color w:val="007033"/>
                <w:sz w:val="20"/>
                <w:szCs w:val="20"/>
              </w:rPr>
              <w:t xml:space="preserve"> or</w:t>
            </w:r>
            <w:r w:rsidR="007233D4" w:rsidRPr="000852FF">
              <w:rPr>
                <w:rFonts w:ascii="Arial" w:hAnsi="Arial" w:cs="Arial"/>
                <w:b/>
                <w:color w:val="007033"/>
                <w:sz w:val="20"/>
                <w:szCs w:val="20"/>
              </w:rPr>
              <w:t xml:space="preserve"> to leave here</w:t>
            </w:r>
            <w:r w:rsidRPr="000852FF">
              <w:rPr>
                <w:rFonts w:ascii="Arial" w:hAnsi="Arial" w:cs="Arial"/>
                <w:b/>
                <w:color w:val="007033"/>
                <w:sz w:val="20"/>
                <w:szCs w:val="20"/>
              </w:rPr>
              <w:t>?</w:t>
            </w:r>
          </w:p>
        </w:tc>
      </w:tr>
      <w:tr w:rsidR="00D83D0C" w:rsidRPr="000852FF" w:rsidTr="004A39B1">
        <w:trPr>
          <w:cantSplit/>
          <w:trHeight w:val="1701"/>
        </w:trPr>
        <w:sdt>
          <w:sdtPr>
            <w:rPr>
              <w:rFonts w:ascii="Arial" w:hAnsi="Arial" w:cs="Arial"/>
              <w:b/>
              <w:color w:val="00B050"/>
              <w:sz w:val="20"/>
              <w:szCs w:val="20"/>
            </w:rPr>
            <w:id w:val="29570563"/>
            <w:placeholder>
              <w:docPart w:val="DefaultPlaceholder_22675703"/>
            </w:placeholder>
          </w:sdtPr>
          <w:sdtEndPr/>
          <w:sdtContent>
            <w:tc>
              <w:tcPr>
                <w:tcW w:w="10636" w:type="dxa"/>
              </w:tcPr>
              <w:p w:rsidR="004A64A0" w:rsidRPr="000852FF" w:rsidRDefault="004A64A0" w:rsidP="004A64A0">
                <w:pPr>
                  <w:rPr>
                    <w:rFonts w:ascii="Arial" w:hAnsi="Arial" w:cs="Arial"/>
                    <w:b/>
                    <w:color w:val="00B050"/>
                    <w:sz w:val="20"/>
                    <w:szCs w:val="20"/>
                  </w:rPr>
                </w:pPr>
                <w:r w:rsidRPr="000852FF">
                  <w:rPr>
                    <w:rFonts w:ascii="Arial" w:hAnsi="Arial" w:cs="Arial"/>
                    <w:b/>
                    <w:color w:val="00B050"/>
                    <w:sz w:val="20"/>
                    <w:szCs w:val="20"/>
                  </w:rPr>
                  <w:t>For children entering Foundation Stage transition begins in July before September entry. Parents are invited to an information meeting and also parents and carers are encouraged to attend our ‘transition morning’ with their child.  In September Foundation staff undertake home visits and the children build up to full school during the first few weeks of term.</w:t>
                </w:r>
              </w:p>
              <w:p w:rsidR="004A64A0" w:rsidRPr="000852FF" w:rsidRDefault="004A64A0" w:rsidP="004A64A0">
                <w:pPr>
                  <w:rPr>
                    <w:rFonts w:ascii="Arial" w:hAnsi="Arial" w:cs="Arial"/>
                    <w:b/>
                    <w:color w:val="00B050"/>
                    <w:sz w:val="20"/>
                    <w:szCs w:val="20"/>
                  </w:rPr>
                </w:pPr>
              </w:p>
              <w:p w:rsidR="004A64A0" w:rsidRPr="000852FF" w:rsidRDefault="004A64A0" w:rsidP="004A64A0">
                <w:pPr>
                  <w:rPr>
                    <w:rFonts w:ascii="Arial" w:hAnsi="Arial" w:cs="Arial"/>
                    <w:b/>
                    <w:color w:val="00B050"/>
                    <w:sz w:val="20"/>
                    <w:szCs w:val="20"/>
                  </w:rPr>
                </w:pPr>
                <w:r w:rsidRPr="000852FF">
                  <w:rPr>
                    <w:rFonts w:ascii="Arial" w:hAnsi="Arial" w:cs="Arial"/>
                    <w:b/>
                    <w:color w:val="00B050"/>
                    <w:sz w:val="20"/>
                    <w:szCs w:val="20"/>
                  </w:rPr>
                  <w:t>Transition arrangements for existing pupils begin in the summer term so that pupils can become familiar with their new class and new teacher and any changes in routines.  Transition work may be completed on a 1:1 basis or small group basis for children with additional needs.  This may take the form of extra visits to their new classroom and a TA may take photographs of their new class / teacher which the child can look at over the summer.</w:t>
                </w:r>
              </w:p>
              <w:p w:rsidR="004A64A0" w:rsidRPr="000852FF" w:rsidRDefault="004A64A0" w:rsidP="004A64A0">
                <w:pPr>
                  <w:rPr>
                    <w:rFonts w:ascii="Arial" w:hAnsi="Arial" w:cs="Arial"/>
                    <w:b/>
                    <w:color w:val="00B050"/>
                    <w:sz w:val="20"/>
                    <w:szCs w:val="20"/>
                  </w:rPr>
                </w:pPr>
              </w:p>
              <w:p w:rsidR="004A64A0" w:rsidRPr="000852FF" w:rsidRDefault="004A64A0" w:rsidP="004A64A0">
                <w:pPr>
                  <w:rPr>
                    <w:rFonts w:ascii="Arial" w:hAnsi="Arial" w:cs="Arial"/>
                    <w:b/>
                    <w:color w:val="00B050"/>
                    <w:sz w:val="20"/>
                    <w:szCs w:val="20"/>
                  </w:rPr>
                </w:pPr>
                <w:r w:rsidRPr="000852FF">
                  <w:rPr>
                    <w:rFonts w:ascii="Arial" w:hAnsi="Arial" w:cs="Arial"/>
                    <w:b/>
                    <w:color w:val="00B050"/>
                    <w:sz w:val="20"/>
                    <w:szCs w:val="20"/>
                  </w:rPr>
                  <w:t>Pupils with additional needs leaving St Margaret’s in Year 6 have extra opportunities to visit their secondary school and the SENCO at St Margaret’s meets with the secondary school SENCOs to discuss needs and promote consistency.</w:t>
                </w:r>
              </w:p>
              <w:p w:rsidR="004A64A0" w:rsidRPr="000852FF" w:rsidRDefault="004A64A0" w:rsidP="004A64A0">
                <w:pPr>
                  <w:rPr>
                    <w:rFonts w:ascii="Arial" w:hAnsi="Arial" w:cs="Arial"/>
                    <w:b/>
                    <w:color w:val="00B050"/>
                    <w:sz w:val="20"/>
                    <w:szCs w:val="20"/>
                  </w:rPr>
                </w:pPr>
              </w:p>
              <w:p w:rsidR="00D83D0C" w:rsidRPr="000852FF" w:rsidRDefault="004A64A0" w:rsidP="004A64A0">
                <w:pPr>
                  <w:rPr>
                    <w:rFonts w:ascii="Arial" w:hAnsi="Arial" w:cs="Arial"/>
                    <w:b/>
                    <w:color w:val="00B050"/>
                    <w:sz w:val="20"/>
                    <w:szCs w:val="20"/>
                  </w:rPr>
                </w:pPr>
                <w:r w:rsidRPr="000852FF">
                  <w:rPr>
                    <w:rFonts w:ascii="Arial" w:hAnsi="Arial" w:cs="Arial"/>
                    <w:b/>
                    <w:color w:val="00B050"/>
                    <w:sz w:val="20"/>
                    <w:szCs w:val="20"/>
                  </w:rPr>
                  <w:t>For pupils with complex needs, meetings with all professionals involved in supporting the child are arranged and personalised transition arrangements take place.</w:t>
                </w:r>
              </w:p>
            </w:tc>
          </w:sdtContent>
        </w:sdt>
      </w:tr>
      <w:tr w:rsidR="00D83D0C" w:rsidRPr="000852FF" w:rsidTr="00556D2F">
        <w:trPr>
          <w:cantSplit/>
          <w:trHeight w:val="1701"/>
        </w:trPr>
        <w:tc>
          <w:tcPr>
            <w:tcW w:w="10636" w:type="dxa"/>
            <w:shd w:val="clear" w:color="auto" w:fill="DFF78B" w:themeFill="accent2" w:themeFillTint="66"/>
          </w:tcPr>
          <w:p w:rsidR="00AB2ACD" w:rsidRPr="000852FF" w:rsidRDefault="00D83D0C"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What other support is available for children</w:t>
            </w:r>
            <w:r w:rsidR="008B29A8" w:rsidRPr="000852FF">
              <w:rPr>
                <w:rFonts w:ascii="Arial" w:hAnsi="Arial" w:cs="Arial"/>
                <w:b/>
                <w:color w:val="00B050"/>
                <w:sz w:val="20"/>
                <w:szCs w:val="20"/>
              </w:rPr>
              <w:t xml:space="preserve"> and </w:t>
            </w:r>
            <w:r w:rsidR="0047122A" w:rsidRPr="000852FF">
              <w:rPr>
                <w:rFonts w:ascii="Arial" w:hAnsi="Arial" w:cs="Arial"/>
                <w:b/>
                <w:color w:val="00B050"/>
                <w:sz w:val="20"/>
                <w:szCs w:val="20"/>
              </w:rPr>
              <w:t>young people</w:t>
            </w:r>
            <w:r w:rsidRPr="000852FF">
              <w:rPr>
                <w:rFonts w:ascii="Arial" w:hAnsi="Arial" w:cs="Arial"/>
                <w:b/>
                <w:color w:val="00B050"/>
                <w:sz w:val="20"/>
                <w:szCs w:val="20"/>
              </w:rPr>
              <w:t xml:space="preserve"> with special educational needs and how can they access it?</w:t>
            </w:r>
          </w:p>
          <w:p w:rsidR="00CD7878" w:rsidRPr="000852FF" w:rsidRDefault="00CD7878" w:rsidP="00D83D0C">
            <w:pPr>
              <w:rPr>
                <w:b/>
                <w:noProof/>
                <w:color w:val="00B050"/>
                <w:sz w:val="20"/>
                <w:szCs w:val="20"/>
              </w:rPr>
            </w:pPr>
          </w:p>
          <w:p w:rsidR="00D83D0C" w:rsidRPr="000852FF" w:rsidRDefault="0001281C" w:rsidP="00D83D0C">
            <w:pPr>
              <w:rPr>
                <w:b/>
                <w:noProof/>
                <w:color w:val="00B050"/>
                <w:sz w:val="20"/>
                <w:szCs w:val="20"/>
              </w:rPr>
            </w:pPr>
            <w:r w:rsidRPr="000852FF">
              <w:rPr>
                <w:b/>
                <w:noProof/>
                <w:color w:val="00B050"/>
                <w:sz w:val="20"/>
                <w:szCs w:val="20"/>
              </w:rPr>
              <w:t xml:space="preserve"> </w:t>
            </w:r>
            <w:r w:rsidR="00CD7878" w:rsidRPr="000852FF">
              <w:rPr>
                <w:b/>
                <w:noProof/>
                <w:color w:val="00B050"/>
                <w:sz w:val="20"/>
                <w:szCs w:val="20"/>
              </w:rPr>
              <w:t xml:space="preserve">          </w:t>
            </w:r>
            <w:r w:rsidR="00D320E1" w:rsidRPr="000852FF">
              <w:rPr>
                <w:b/>
                <w:noProof/>
                <w:color w:val="00B050"/>
                <w:sz w:val="20"/>
                <w:szCs w:val="20"/>
              </w:rPr>
              <w:t xml:space="preserve">       </w:t>
            </w:r>
            <w:r w:rsidR="00CD7878"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3D1D417C" wp14:editId="2666122F">
                  <wp:extent cx="348112" cy="335453"/>
                  <wp:effectExtent l="0" t="0" r="0" b="7620"/>
                  <wp:docPr id="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clrChange>
                              <a:clrFrom>
                                <a:srgbClr val="FFFFFF"/>
                              </a:clrFrom>
                              <a:clrTo>
                                <a:srgbClr val="FFFFFF">
                                  <a:alpha val="0"/>
                                </a:srgbClr>
                              </a:clrTo>
                            </a:clrChange>
                          </a:blip>
                          <a:srcRect r="53975" b="15873"/>
                          <a:stretch/>
                        </pic:blipFill>
                        <pic:spPr bwMode="auto">
                          <a:xfrm>
                            <a:off x="0" y="0"/>
                            <a:ext cx="348112" cy="335453"/>
                          </a:xfrm>
                          <a:prstGeom prst="rect">
                            <a:avLst/>
                          </a:prstGeom>
                          <a:ln>
                            <a:noFill/>
                          </a:ln>
                          <a:extLst>
                            <a:ext uri="{53640926-AAD7-44D8-BBD7-CCE9431645EC}">
                              <a14:shadowObscured xmlns:a14="http://schemas.microsoft.com/office/drawing/2010/main"/>
                            </a:ext>
                          </a:extLst>
                        </pic:spPr>
                      </pic:pic>
                    </a:graphicData>
                  </a:graphic>
                </wp:inline>
              </w:drawing>
            </w:r>
            <w:r w:rsidRPr="000852FF">
              <w:rPr>
                <w:b/>
                <w:noProof/>
                <w:color w:val="00B050"/>
                <w:sz w:val="20"/>
                <w:szCs w:val="20"/>
              </w:rPr>
              <w:t xml:space="preserve"> </w:t>
            </w:r>
            <w:r w:rsidR="00D83D0C" w:rsidRPr="000852FF">
              <w:rPr>
                <w:b/>
                <w:noProof/>
                <w:color w:val="00B050"/>
                <w:sz w:val="20"/>
                <w:szCs w:val="20"/>
                <w:lang w:eastAsia="en-GB"/>
              </w:rPr>
              <w:drawing>
                <wp:inline distT="0" distB="0" distL="0" distR="0" wp14:anchorId="34D44A46" wp14:editId="4F3237EB">
                  <wp:extent cx="438150" cy="314671"/>
                  <wp:effectExtent l="0" t="0" r="0" b="9525"/>
                  <wp:docPr id="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clrChange>
                              <a:clrFrom>
                                <a:srgbClr val="FFFFFF"/>
                              </a:clrFrom>
                              <a:clrTo>
                                <a:srgbClr val="FFFFFF">
                                  <a:alpha val="0"/>
                                </a:srgbClr>
                              </a:clrTo>
                            </a:clrChange>
                          </a:blip>
                          <a:srcRect t="16667" r="53975" b="20635"/>
                          <a:stretch/>
                        </pic:blipFill>
                        <pic:spPr bwMode="auto">
                          <a:xfrm>
                            <a:off x="0" y="0"/>
                            <a:ext cx="440540" cy="316387"/>
                          </a:xfrm>
                          <a:prstGeom prst="rect">
                            <a:avLst/>
                          </a:prstGeom>
                          <a:ln>
                            <a:noFill/>
                          </a:ln>
                          <a:extLst>
                            <a:ext uri="{53640926-AAD7-44D8-BBD7-CCE9431645EC}">
                              <a14:shadowObscured xmlns:a14="http://schemas.microsoft.com/office/drawing/2010/main"/>
                            </a:ext>
                          </a:extLst>
                        </pic:spPr>
                      </pic:pic>
                    </a:graphicData>
                  </a:graphic>
                </wp:inline>
              </w:drawing>
            </w:r>
          </w:p>
          <w:p w:rsidR="00D83D0C" w:rsidRPr="000852FF" w:rsidRDefault="00CD7878" w:rsidP="00D320E1">
            <w:pPr>
              <w:ind w:left="720"/>
              <w:rPr>
                <w:rFonts w:ascii="Arial" w:hAnsi="Arial" w:cs="Arial"/>
                <w:b/>
                <w:color w:val="007033"/>
                <w:sz w:val="20"/>
                <w:szCs w:val="20"/>
              </w:rPr>
            </w:pPr>
            <w:r w:rsidRPr="000852FF">
              <w:rPr>
                <w:rFonts w:ascii="Arial" w:hAnsi="Arial" w:cs="Arial"/>
                <w:b/>
                <w:color w:val="007033"/>
                <w:sz w:val="20"/>
                <w:szCs w:val="20"/>
              </w:rPr>
              <w:t>What other help can we give you or help you to get?</w:t>
            </w:r>
          </w:p>
        </w:tc>
      </w:tr>
      <w:tr w:rsidR="00D83D0C" w:rsidRPr="000852FF" w:rsidTr="004A39B1">
        <w:trPr>
          <w:cantSplit/>
          <w:trHeight w:val="1701"/>
        </w:trPr>
        <w:sdt>
          <w:sdtPr>
            <w:rPr>
              <w:rFonts w:ascii="Arial" w:hAnsi="Arial" w:cs="Arial"/>
              <w:b/>
              <w:color w:val="00B050"/>
              <w:sz w:val="20"/>
              <w:szCs w:val="20"/>
            </w:rPr>
            <w:id w:val="29570564"/>
            <w:placeholder>
              <w:docPart w:val="DefaultPlaceholder_22675703"/>
            </w:placeholder>
          </w:sdtPr>
          <w:sdtEndPr/>
          <w:sdtContent>
            <w:sdt>
              <w:sdtPr>
                <w:rPr>
                  <w:rFonts w:ascii="Arial" w:hAnsi="Arial" w:cs="Arial"/>
                  <w:b/>
                  <w:color w:val="00B050"/>
                  <w:sz w:val="20"/>
                  <w:szCs w:val="20"/>
                </w:rPr>
                <w:id w:val="-1569722875"/>
                <w:placeholder>
                  <w:docPart w:val="500E550B92DD49ED902B5560B8FAB484"/>
                </w:placeholder>
              </w:sdtPr>
              <w:sdtEndPr/>
              <w:sdtContent>
                <w:tc>
                  <w:tcPr>
                    <w:tcW w:w="10636" w:type="dxa"/>
                  </w:tcPr>
                  <w:p w:rsidR="008350C9" w:rsidRDefault="008350C9" w:rsidP="008350C9">
                    <w:pPr>
                      <w:rPr>
                        <w:rFonts w:ascii="Arial" w:hAnsi="Arial" w:cs="Arial"/>
                        <w:b/>
                        <w:color w:val="00B050"/>
                        <w:sz w:val="20"/>
                        <w:szCs w:val="20"/>
                      </w:rPr>
                    </w:pPr>
                    <w:r w:rsidRPr="000852FF">
                      <w:rPr>
                        <w:rFonts w:ascii="Arial" w:hAnsi="Arial" w:cs="Arial"/>
                        <w:b/>
                        <w:color w:val="00B050"/>
                        <w:sz w:val="20"/>
                        <w:szCs w:val="20"/>
                      </w:rPr>
                      <w:t xml:space="preserve">School staff and the SENCO can signpost parents and carers to others services available and we support and encourage parents to engage with these services.  In addition, the </w:t>
                    </w:r>
                    <w:r w:rsidR="000852FF">
                      <w:rPr>
                        <w:rFonts w:ascii="Arial" w:hAnsi="Arial" w:cs="Arial"/>
                        <w:b/>
                        <w:color w:val="00B050"/>
                        <w:sz w:val="20"/>
                        <w:szCs w:val="20"/>
                      </w:rPr>
                      <w:t xml:space="preserve">Torbay Family Information service directory </w:t>
                    </w:r>
                    <w:r w:rsidRPr="000852FF">
                      <w:rPr>
                        <w:rFonts w:ascii="Arial" w:hAnsi="Arial" w:cs="Arial"/>
                        <w:b/>
                        <w:color w:val="00B050"/>
                        <w:sz w:val="20"/>
                        <w:szCs w:val="20"/>
                      </w:rPr>
                      <w:t>is a good online source for ideas on available support and services (</w:t>
                    </w:r>
                    <w:hyperlink r:id="rId25" w:history="1">
                      <w:r w:rsidR="000852FF" w:rsidRPr="002B3CAB">
                        <w:rPr>
                          <w:rStyle w:val="Hyperlink"/>
                          <w:rFonts w:ascii="Arial" w:hAnsi="Arial" w:cs="Arial"/>
                          <w:b/>
                          <w:sz w:val="20"/>
                          <w:szCs w:val="20"/>
                        </w:rPr>
                        <w:t>http://fis.torbay.gov.uk/kb5/torbay/fsd/home.page</w:t>
                      </w:r>
                    </w:hyperlink>
                    <w:r w:rsidR="000852FF">
                      <w:rPr>
                        <w:rFonts w:ascii="Arial" w:hAnsi="Arial" w:cs="Arial"/>
                        <w:b/>
                        <w:color w:val="00B050"/>
                        <w:sz w:val="20"/>
                        <w:szCs w:val="20"/>
                      </w:rPr>
                      <w:t>)</w:t>
                    </w:r>
                  </w:p>
                  <w:p w:rsidR="000852FF" w:rsidRPr="000852FF" w:rsidRDefault="000852FF" w:rsidP="008350C9">
                    <w:pPr>
                      <w:rPr>
                        <w:rFonts w:ascii="Arial" w:hAnsi="Arial" w:cs="Arial"/>
                        <w:b/>
                        <w:color w:val="00B050"/>
                        <w:sz w:val="20"/>
                        <w:szCs w:val="20"/>
                      </w:rPr>
                    </w:pPr>
                  </w:p>
                  <w:p w:rsidR="008350C9" w:rsidRPr="000852FF" w:rsidRDefault="008350C9" w:rsidP="008350C9">
                    <w:pPr>
                      <w:rPr>
                        <w:rFonts w:ascii="Arial" w:hAnsi="Arial" w:cs="Arial"/>
                        <w:b/>
                        <w:color w:val="00B050"/>
                        <w:sz w:val="20"/>
                        <w:szCs w:val="20"/>
                      </w:rPr>
                    </w:pPr>
                    <w:r w:rsidRPr="000852FF">
                      <w:rPr>
                        <w:rFonts w:ascii="Arial" w:hAnsi="Arial" w:cs="Arial"/>
                        <w:b/>
                        <w:color w:val="00B050"/>
                        <w:sz w:val="20"/>
                        <w:szCs w:val="20"/>
                      </w:rPr>
                      <w:t xml:space="preserve">All pupils at St Margaret’s Academy are welcome to attend extra-curricular clubs, residential visits, peripatetic music lessons, school visits and out of school experiences, including breakfast club and after school club depending on availability. </w:t>
                    </w:r>
                  </w:p>
                  <w:p w:rsidR="000852FF" w:rsidRDefault="008350C9" w:rsidP="008350C9">
                    <w:pPr>
                      <w:rPr>
                        <w:rFonts w:ascii="Arial" w:hAnsi="Arial" w:cs="Arial"/>
                        <w:b/>
                        <w:color w:val="00B050"/>
                        <w:sz w:val="20"/>
                        <w:szCs w:val="20"/>
                      </w:rPr>
                    </w:pPr>
                    <w:r w:rsidRPr="000852FF">
                      <w:rPr>
                        <w:rFonts w:ascii="Arial" w:hAnsi="Arial" w:cs="Arial"/>
                        <w:b/>
                        <w:color w:val="00B050"/>
                        <w:sz w:val="20"/>
                        <w:szCs w:val="20"/>
                      </w:rPr>
                      <w:t>A full list of clubs available each term can be found in the school newsl</w:t>
                    </w:r>
                    <w:r w:rsidR="000852FF">
                      <w:rPr>
                        <w:rFonts w:ascii="Arial" w:hAnsi="Arial" w:cs="Arial"/>
                        <w:b/>
                        <w:color w:val="00B050"/>
                        <w:sz w:val="20"/>
                        <w:szCs w:val="20"/>
                      </w:rPr>
                      <w:t>etter and on the school website</w:t>
                    </w:r>
                  </w:p>
                  <w:p w:rsidR="000852FF" w:rsidRDefault="000852FF" w:rsidP="008350C9">
                    <w:pPr>
                      <w:rPr>
                        <w:rFonts w:ascii="Arial" w:hAnsi="Arial" w:cs="Arial"/>
                        <w:b/>
                        <w:color w:val="00B050"/>
                        <w:sz w:val="20"/>
                        <w:szCs w:val="20"/>
                      </w:rPr>
                    </w:pPr>
                    <w:hyperlink r:id="rId26" w:history="1">
                      <w:r w:rsidRPr="002B3CAB">
                        <w:rPr>
                          <w:rStyle w:val="Hyperlink"/>
                          <w:rFonts w:ascii="Arial" w:hAnsi="Arial" w:cs="Arial"/>
                          <w:b/>
                          <w:sz w:val="20"/>
                          <w:szCs w:val="20"/>
                        </w:rPr>
                        <w:t>http://st-margarets.eschools.co.uk/website/school_clubs/248538</w:t>
                      </w:r>
                    </w:hyperlink>
                  </w:p>
                  <w:p w:rsidR="00D83D0C" w:rsidRPr="000852FF" w:rsidRDefault="00D83D0C" w:rsidP="008350C9">
                    <w:pPr>
                      <w:rPr>
                        <w:rFonts w:ascii="Arial" w:hAnsi="Arial" w:cs="Arial"/>
                        <w:b/>
                        <w:color w:val="00B050"/>
                        <w:sz w:val="20"/>
                        <w:szCs w:val="20"/>
                      </w:rPr>
                    </w:pPr>
                  </w:p>
                </w:tc>
              </w:sdtContent>
            </w:sdt>
          </w:sdtContent>
        </w:sdt>
      </w:tr>
      <w:tr w:rsidR="00077CFA" w:rsidRPr="000852FF" w:rsidTr="00556D2F">
        <w:trPr>
          <w:cantSplit/>
          <w:trHeight w:val="1701"/>
        </w:trPr>
        <w:tc>
          <w:tcPr>
            <w:tcW w:w="10636" w:type="dxa"/>
            <w:shd w:val="clear" w:color="auto" w:fill="DFF78B" w:themeFill="accent2" w:themeFillTint="66"/>
          </w:tcPr>
          <w:p w:rsidR="00AB2ACD" w:rsidRPr="000852FF" w:rsidRDefault="00077CFA"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What extra-curricular activities are available for children and young people with special educational needs?</w:t>
            </w:r>
          </w:p>
          <w:p w:rsidR="00D931AC" w:rsidRPr="000852FF" w:rsidRDefault="00D931AC" w:rsidP="00077CFA">
            <w:pPr>
              <w:rPr>
                <w:rFonts w:ascii="Arial" w:hAnsi="Arial" w:cs="Arial"/>
                <w:b/>
                <w:color w:val="00B050"/>
                <w:sz w:val="20"/>
                <w:szCs w:val="20"/>
              </w:rPr>
            </w:pPr>
          </w:p>
          <w:p w:rsidR="00077CFA" w:rsidRPr="000852FF" w:rsidRDefault="00D931AC" w:rsidP="00077CFA">
            <w:pPr>
              <w:rPr>
                <w:rFonts w:ascii="Arial" w:hAnsi="Arial" w:cs="Arial"/>
                <w:b/>
                <w:color w:val="00B050"/>
                <w:sz w:val="20"/>
                <w:szCs w:val="20"/>
              </w:rPr>
            </w:pPr>
            <w:r w:rsidRPr="000852FF">
              <w:rPr>
                <w:rFonts w:ascii="Arial" w:hAnsi="Arial" w:cs="Arial"/>
                <w:b/>
                <w:color w:val="00B050"/>
                <w:sz w:val="20"/>
                <w:szCs w:val="20"/>
              </w:rPr>
              <w:t xml:space="preserve">   </w:t>
            </w:r>
            <w:r w:rsidR="00077CFA" w:rsidRPr="000852FF">
              <w:rPr>
                <w:rFonts w:ascii="Arial" w:hAnsi="Arial" w:cs="Arial"/>
                <w:b/>
                <w:color w:val="00B050"/>
                <w:sz w:val="20"/>
                <w:szCs w:val="20"/>
              </w:rPr>
              <w:t xml:space="preserve"> </w:t>
            </w:r>
            <w:r w:rsidR="001B2C14" w:rsidRPr="000852FF">
              <w:rPr>
                <w:rFonts w:ascii="Arial" w:hAnsi="Arial" w:cs="Arial"/>
                <w:b/>
                <w:color w:val="00B050"/>
                <w:sz w:val="20"/>
                <w:szCs w:val="20"/>
              </w:rPr>
              <w:t xml:space="preserve">                      </w:t>
            </w:r>
            <w:r w:rsidR="00D320E1" w:rsidRPr="000852FF">
              <w:rPr>
                <w:rFonts w:ascii="Arial" w:hAnsi="Arial" w:cs="Arial"/>
                <w:b/>
                <w:color w:val="00B050"/>
                <w:sz w:val="20"/>
                <w:szCs w:val="20"/>
              </w:rPr>
              <w:t xml:space="preserve">      </w:t>
            </w:r>
            <w:r w:rsidR="001B2C14" w:rsidRPr="000852FF">
              <w:rPr>
                <w:rFonts w:ascii="Arial" w:hAnsi="Arial" w:cs="Arial"/>
                <w:b/>
                <w:color w:val="00B050"/>
                <w:sz w:val="20"/>
                <w:szCs w:val="20"/>
              </w:rPr>
              <w:t xml:space="preserve"> </w:t>
            </w:r>
            <w:r w:rsidRPr="000852FF">
              <w:rPr>
                <w:rFonts w:ascii="Arial" w:hAnsi="Arial" w:cs="Arial"/>
                <w:b/>
                <w:color w:val="00B050"/>
                <w:sz w:val="20"/>
                <w:szCs w:val="20"/>
              </w:rPr>
              <w:t xml:space="preserve"> </w:t>
            </w:r>
            <w:r w:rsidR="00077CFA" w:rsidRPr="000852FF">
              <w:rPr>
                <w:b/>
                <w:noProof/>
                <w:color w:val="00B050"/>
                <w:sz w:val="20"/>
                <w:szCs w:val="20"/>
                <w:lang w:eastAsia="en-GB"/>
              </w:rPr>
              <w:drawing>
                <wp:inline distT="0" distB="0" distL="0" distR="0" wp14:anchorId="54982011" wp14:editId="6B130304">
                  <wp:extent cx="419100" cy="4038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clrChange>
                              <a:clrFrom>
                                <a:srgbClr val="FFFFFF"/>
                              </a:clrFrom>
                              <a:clrTo>
                                <a:srgbClr val="FFFFFF">
                                  <a:alpha val="0"/>
                                </a:srgbClr>
                              </a:clrTo>
                            </a:clrChange>
                          </a:blip>
                          <a:srcRect r="53975" b="15873"/>
                          <a:stretch/>
                        </pic:blipFill>
                        <pic:spPr bwMode="auto">
                          <a:xfrm>
                            <a:off x="0" y="0"/>
                            <a:ext cx="419100" cy="403860"/>
                          </a:xfrm>
                          <a:prstGeom prst="rect">
                            <a:avLst/>
                          </a:prstGeom>
                          <a:ln>
                            <a:noFill/>
                          </a:ln>
                          <a:extLst>
                            <a:ext uri="{53640926-AAD7-44D8-BBD7-CCE9431645EC}">
                              <a14:shadowObscured xmlns:a14="http://schemas.microsoft.com/office/drawing/2010/main"/>
                            </a:ext>
                          </a:extLst>
                        </pic:spPr>
                      </pic:pic>
                    </a:graphicData>
                  </a:graphic>
                </wp:inline>
              </w:drawing>
            </w:r>
          </w:p>
          <w:p w:rsidR="00D931AC" w:rsidRPr="000852FF" w:rsidRDefault="00D931AC" w:rsidP="00D320E1">
            <w:pPr>
              <w:ind w:left="720"/>
              <w:rPr>
                <w:rFonts w:ascii="Arial" w:hAnsi="Arial" w:cs="Arial"/>
                <w:b/>
                <w:color w:val="007033"/>
                <w:sz w:val="20"/>
                <w:szCs w:val="20"/>
              </w:rPr>
            </w:pPr>
            <w:r w:rsidRPr="000852FF">
              <w:rPr>
                <w:rFonts w:ascii="Arial" w:hAnsi="Arial" w:cs="Arial"/>
                <w:b/>
                <w:color w:val="007033"/>
                <w:sz w:val="20"/>
                <w:szCs w:val="20"/>
              </w:rPr>
              <w:t>What other activit</w:t>
            </w:r>
            <w:r w:rsidR="00650494" w:rsidRPr="000852FF">
              <w:rPr>
                <w:rFonts w:ascii="Arial" w:hAnsi="Arial" w:cs="Arial"/>
                <w:b/>
                <w:color w:val="007033"/>
                <w:sz w:val="20"/>
                <w:szCs w:val="20"/>
              </w:rPr>
              <w:t>ies can you do here</w:t>
            </w:r>
            <w:r w:rsidRPr="000852FF">
              <w:rPr>
                <w:rFonts w:ascii="Arial" w:hAnsi="Arial" w:cs="Arial"/>
                <w:b/>
                <w:color w:val="007033"/>
                <w:sz w:val="20"/>
                <w:szCs w:val="20"/>
              </w:rPr>
              <w:t xml:space="preserve">? </w:t>
            </w:r>
          </w:p>
        </w:tc>
      </w:tr>
      <w:tr w:rsidR="00077CFA" w:rsidRPr="000852FF" w:rsidTr="004A39B1">
        <w:trPr>
          <w:cantSplit/>
          <w:trHeight w:val="1701"/>
        </w:trPr>
        <w:sdt>
          <w:sdtPr>
            <w:rPr>
              <w:rFonts w:ascii="Arial" w:hAnsi="Arial" w:cs="Arial"/>
              <w:b/>
              <w:color w:val="00B050"/>
              <w:sz w:val="20"/>
              <w:szCs w:val="20"/>
            </w:rPr>
            <w:id w:val="29570565"/>
            <w:placeholder>
              <w:docPart w:val="DefaultPlaceholder_22675703"/>
            </w:placeholder>
          </w:sdtPr>
          <w:sdtEndPr/>
          <w:sdtContent>
            <w:tc>
              <w:tcPr>
                <w:tcW w:w="10636" w:type="dxa"/>
                <w:shd w:val="clear" w:color="auto" w:fill="auto"/>
              </w:tcPr>
              <w:p w:rsidR="00C24F33" w:rsidRPr="000852FF" w:rsidRDefault="00C24F33" w:rsidP="00C24F33">
                <w:pPr>
                  <w:rPr>
                    <w:rFonts w:ascii="Arial" w:hAnsi="Arial" w:cs="Arial"/>
                    <w:b/>
                    <w:color w:val="00B050"/>
                    <w:sz w:val="20"/>
                    <w:szCs w:val="20"/>
                  </w:rPr>
                </w:pPr>
                <w:r w:rsidRPr="000852FF">
                  <w:rPr>
                    <w:rFonts w:ascii="Arial" w:hAnsi="Arial" w:cs="Arial"/>
                    <w:b/>
                    <w:color w:val="00B050"/>
                    <w:sz w:val="20"/>
                    <w:szCs w:val="20"/>
                  </w:rPr>
                  <w:t xml:space="preserve">All pupils at St Margaret’s Academy are welcome to attend extra-curricular clubs, residential visits, peripatetic music lessons, school visits and out of school experiences, including breakfast club and after school club depending on availability. </w:t>
                </w:r>
              </w:p>
              <w:p w:rsidR="000852FF" w:rsidRDefault="00C24F33" w:rsidP="00C24F33">
                <w:pPr>
                  <w:rPr>
                    <w:rFonts w:ascii="Arial" w:hAnsi="Arial" w:cs="Arial"/>
                    <w:b/>
                    <w:color w:val="00B050"/>
                    <w:sz w:val="20"/>
                    <w:szCs w:val="20"/>
                  </w:rPr>
                </w:pPr>
                <w:r w:rsidRPr="000852FF">
                  <w:rPr>
                    <w:rFonts w:ascii="Arial" w:hAnsi="Arial" w:cs="Arial"/>
                    <w:b/>
                    <w:color w:val="00B050"/>
                    <w:sz w:val="20"/>
                    <w:szCs w:val="20"/>
                  </w:rPr>
                  <w:t>A full list of clubs available each term can be found in the school newsl</w:t>
                </w:r>
                <w:r w:rsidR="000852FF">
                  <w:rPr>
                    <w:rFonts w:ascii="Arial" w:hAnsi="Arial" w:cs="Arial"/>
                    <w:b/>
                    <w:color w:val="00B050"/>
                    <w:sz w:val="20"/>
                    <w:szCs w:val="20"/>
                  </w:rPr>
                  <w:t xml:space="preserve">etter and on the school website </w:t>
                </w:r>
                <w:hyperlink r:id="rId28" w:history="1">
                  <w:r w:rsidR="000852FF" w:rsidRPr="002B3CAB">
                    <w:rPr>
                      <w:rStyle w:val="Hyperlink"/>
                      <w:rFonts w:ascii="Arial" w:hAnsi="Arial" w:cs="Arial"/>
                      <w:b/>
                      <w:sz w:val="20"/>
                      <w:szCs w:val="20"/>
                    </w:rPr>
                    <w:t>http://st-margarets.eschools.co.uk/website/school_clubs/248538</w:t>
                  </w:r>
                </w:hyperlink>
              </w:p>
              <w:p w:rsidR="00077CFA" w:rsidRPr="000852FF" w:rsidRDefault="00077CFA" w:rsidP="00C24F33">
                <w:pPr>
                  <w:rPr>
                    <w:rFonts w:ascii="Arial" w:hAnsi="Arial" w:cs="Arial"/>
                    <w:b/>
                    <w:color w:val="00B050"/>
                    <w:sz w:val="20"/>
                    <w:szCs w:val="20"/>
                  </w:rPr>
                </w:pPr>
              </w:p>
            </w:tc>
          </w:sdtContent>
        </w:sdt>
      </w:tr>
      <w:tr w:rsidR="00077CFA" w:rsidRPr="000852FF" w:rsidTr="00556D2F">
        <w:trPr>
          <w:cantSplit/>
          <w:trHeight w:val="1701"/>
        </w:trPr>
        <w:tc>
          <w:tcPr>
            <w:tcW w:w="10636" w:type="dxa"/>
            <w:shd w:val="clear" w:color="auto" w:fill="DFF78B" w:themeFill="accent2" w:themeFillTint="66"/>
          </w:tcPr>
          <w:p w:rsidR="00077CFA" w:rsidRPr="000852FF" w:rsidRDefault="00077CFA"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lastRenderedPageBreak/>
              <w:t>How do we assess and review progress towards agreed outcomes, and how are parents, children and young people involved in this process?</w:t>
            </w:r>
          </w:p>
          <w:p w:rsidR="001336DC" w:rsidRPr="000852FF" w:rsidRDefault="001336DC" w:rsidP="001336DC">
            <w:pPr>
              <w:rPr>
                <w:rFonts w:ascii="Arial" w:hAnsi="Arial" w:cs="Arial"/>
                <w:b/>
                <w:color w:val="00B050"/>
                <w:sz w:val="20"/>
                <w:szCs w:val="20"/>
              </w:rPr>
            </w:pPr>
          </w:p>
          <w:p w:rsidR="00077CFA" w:rsidRPr="000852FF" w:rsidRDefault="003D00C4" w:rsidP="00077CFA">
            <w:pPr>
              <w:rPr>
                <w:rFonts w:ascii="Arial" w:hAnsi="Arial" w:cs="Arial"/>
                <w:b/>
                <w:color w:val="00B050"/>
                <w:sz w:val="20"/>
                <w:szCs w:val="20"/>
              </w:rPr>
            </w:pPr>
            <w:r w:rsidRPr="000852FF">
              <w:rPr>
                <w:b/>
                <w:noProof/>
                <w:color w:val="00B050"/>
                <w:sz w:val="20"/>
                <w:szCs w:val="20"/>
              </w:rPr>
              <w:t xml:space="preserve">                                       </w:t>
            </w:r>
            <w:r w:rsidR="001336DC" w:rsidRPr="000852FF">
              <w:rPr>
                <w:b/>
                <w:noProof/>
                <w:color w:val="00B050"/>
                <w:sz w:val="20"/>
                <w:szCs w:val="20"/>
              </w:rPr>
              <w:t xml:space="preserve">  </w:t>
            </w:r>
            <w:r w:rsidRPr="000852FF">
              <w:rPr>
                <w:b/>
                <w:noProof/>
                <w:color w:val="00B050"/>
                <w:sz w:val="20"/>
                <w:szCs w:val="20"/>
              </w:rPr>
              <w:t xml:space="preserve">            </w:t>
            </w:r>
            <w:r w:rsidR="0071271C" w:rsidRPr="000852FF">
              <w:rPr>
                <w:noProof/>
                <w:sz w:val="20"/>
                <w:szCs w:val="20"/>
                <w:lang w:eastAsia="en-GB"/>
              </w:rPr>
              <w:t xml:space="preserve">   </w:t>
            </w:r>
            <w:r w:rsidR="0071271C" w:rsidRPr="000852FF">
              <w:rPr>
                <w:noProof/>
                <w:sz w:val="20"/>
                <w:szCs w:val="20"/>
                <w:lang w:eastAsia="en-GB"/>
              </w:rPr>
              <w:drawing>
                <wp:inline distT="0" distB="0" distL="0" distR="0" wp14:anchorId="53679E4C" wp14:editId="4930AE63">
                  <wp:extent cx="438150" cy="314325"/>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clrChange>
                              <a:clrFrom>
                                <a:srgbClr val="FFFFFF"/>
                              </a:clrFrom>
                              <a:clrTo>
                                <a:srgbClr val="FFFFFF">
                                  <a:alpha val="0"/>
                                </a:srgbClr>
                              </a:clrTo>
                            </a:clrChange>
                          </a:blip>
                          <a:srcRect t="16667" r="53975" b="20634"/>
                          <a:stretch>
                            <a:fillRect/>
                          </a:stretch>
                        </pic:blipFill>
                        <pic:spPr bwMode="auto">
                          <a:xfrm>
                            <a:off x="0" y="0"/>
                            <a:ext cx="438150" cy="314325"/>
                          </a:xfrm>
                          <a:prstGeom prst="rect">
                            <a:avLst/>
                          </a:prstGeom>
                          <a:noFill/>
                          <a:ln w="9525">
                            <a:noFill/>
                            <a:miter lim="800000"/>
                            <a:headEnd/>
                            <a:tailEnd/>
                          </a:ln>
                        </pic:spPr>
                      </pic:pic>
                    </a:graphicData>
                  </a:graphic>
                </wp:inline>
              </w:drawing>
            </w:r>
            <w:r w:rsidRPr="000852FF">
              <w:rPr>
                <w:b/>
                <w:noProof/>
                <w:color w:val="00B050"/>
                <w:sz w:val="20"/>
                <w:szCs w:val="20"/>
              </w:rPr>
              <w:t xml:space="preserve">   </w:t>
            </w:r>
            <w:r w:rsidR="0071271C" w:rsidRPr="000852FF">
              <w:rPr>
                <w:b/>
                <w:noProof/>
                <w:color w:val="00B050"/>
                <w:sz w:val="20"/>
                <w:szCs w:val="20"/>
              </w:rPr>
              <w:t xml:space="preserve">                  </w:t>
            </w:r>
            <w:r w:rsidRPr="000852FF">
              <w:rPr>
                <w:b/>
                <w:noProof/>
                <w:color w:val="00B050"/>
                <w:sz w:val="20"/>
                <w:szCs w:val="20"/>
              </w:rPr>
              <w:t xml:space="preserve"> </w:t>
            </w:r>
            <w:r w:rsidR="00077CFA" w:rsidRPr="000852FF">
              <w:rPr>
                <w:b/>
                <w:noProof/>
                <w:color w:val="00B050"/>
                <w:sz w:val="20"/>
                <w:szCs w:val="20"/>
                <w:lang w:eastAsia="en-GB"/>
              </w:rPr>
              <w:drawing>
                <wp:inline distT="0" distB="0" distL="0" distR="0" wp14:anchorId="6B9EF191" wp14:editId="4BA62D34">
                  <wp:extent cx="371475" cy="3649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clrChange>
                              <a:clrFrom>
                                <a:srgbClr val="FFFFFF"/>
                              </a:clrFrom>
                              <a:clrTo>
                                <a:srgbClr val="FFFFFF">
                                  <a:alpha val="0"/>
                                </a:srgbClr>
                              </a:clrTo>
                            </a:clrChange>
                          </a:blip>
                          <a:srcRect r="52720" b="11905"/>
                          <a:stretch/>
                        </pic:blipFill>
                        <pic:spPr bwMode="auto">
                          <a:xfrm>
                            <a:off x="0" y="0"/>
                            <a:ext cx="371475" cy="364901"/>
                          </a:xfrm>
                          <a:prstGeom prst="rect">
                            <a:avLst/>
                          </a:prstGeom>
                          <a:ln>
                            <a:noFill/>
                          </a:ln>
                          <a:extLst>
                            <a:ext uri="{53640926-AAD7-44D8-BBD7-CCE9431645EC}">
                              <a14:shadowObscured xmlns:a14="http://schemas.microsoft.com/office/drawing/2010/main"/>
                            </a:ext>
                          </a:extLst>
                        </pic:spPr>
                      </pic:pic>
                    </a:graphicData>
                  </a:graphic>
                </wp:inline>
              </w:drawing>
            </w:r>
            <w:r w:rsidR="0071271C" w:rsidRPr="000852FF">
              <w:rPr>
                <w:b/>
                <w:noProof/>
                <w:color w:val="00B050"/>
                <w:sz w:val="20"/>
                <w:szCs w:val="20"/>
              </w:rPr>
              <w:t xml:space="preserve">        </w:t>
            </w:r>
            <w:r w:rsidR="00077CFA" w:rsidRPr="000852FF">
              <w:rPr>
                <w:b/>
                <w:noProof/>
                <w:color w:val="00B050"/>
                <w:sz w:val="20"/>
                <w:szCs w:val="20"/>
              </w:rPr>
              <w:t xml:space="preserve"> </w:t>
            </w:r>
            <w:r w:rsidR="00077CFA" w:rsidRPr="000852FF">
              <w:rPr>
                <w:b/>
                <w:noProof/>
                <w:color w:val="00B050"/>
                <w:sz w:val="20"/>
                <w:szCs w:val="20"/>
                <w:lang w:eastAsia="en-GB"/>
              </w:rPr>
              <w:drawing>
                <wp:inline distT="0" distB="0" distL="0" distR="0" wp14:anchorId="41210286" wp14:editId="2A6AB855">
                  <wp:extent cx="383403" cy="360659"/>
                  <wp:effectExtent l="0" t="0" r="0" b="190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clrChange>
                              <a:clrFrom>
                                <a:srgbClr val="FFFFFF"/>
                              </a:clrFrom>
                              <a:clrTo>
                                <a:srgbClr val="FFFFFF">
                                  <a:alpha val="0"/>
                                </a:srgbClr>
                              </a:clrTo>
                            </a:clrChange>
                          </a:blip>
                          <a:srcRect r="50628" b="11905"/>
                          <a:stretch/>
                        </pic:blipFill>
                        <pic:spPr bwMode="auto">
                          <a:xfrm>
                            <a:off x="0" y="0"/>
                            <a:ext cx="392875" cy="369569"/>
                          </a:xfrm>
                          <a:prstGeom prst="rect">
                            <a:avLst/>
                          </a:prstGeom>
                          <a:ln>
                            <a:noFill/>
                          </a:ln>
                          <a:extLst>
                            <a:ext uri="{53640926-AAD7-44D8-BBD7-CCE9431645EC}">
                              <a14:shadowObscured xmlns:a14="http://schemas.microsoft.com/office/drawing/2010/main"/>
                            </a:ext>
                          </a:extLst>
                        </pic:spPr>
                      </pic:pic>
                    </a:graphicData>
                  </a:graphic>
                </wp:inline>
              </w:drawing>
            </w:r>
          </w:p>
          <w:p w:rsidR="000B51EB" w:rsidRPr="000852FF" w:rsidRDefault="0071271C" w:rsidP="001336DC">
            <w:pPr>
              <w:ind w:left="720"/>
              <w:rPr>
                <w:rFonts w:ascii="Arial" w:hAnsi="Arial" w:cs="Arial"/>
                <w:b/>
                <w:color w:val="007033"/>
                <w:sz w:val="20"/>
                <w:szCs w:val="20"/>
              </w:rPr>
            </w:pPr>
            <w:r w:rsidRPr="000852FF">
              <w:rPr>
                <w:rFonts w:ascii="Arial" w:hAnsi="Arial" w:cs="Arial"/>
                <w:b/>
                <w:color w:val="007033"/>
                <w:sz w:val="20"/>
                <w:szCs w:val="20"/>
              </w:rPr>
              <w:t>How do we know that the help we are giving you is working?</w:t>
            </w:r>
          </w:p>
          <w:p w:rsidR="000B51EB" w:rsidRPr="000852FF" w:rsidRDefault="000B51EB" w:rsidP="001336DC">
            <w:pPr>
              <w:ind w:left="720"/>
              <w:rPr>
                <w:rFonts w:ascii="Arial" w:hAnsi="Arial" w:cs="Arial"/>
                <w:b/>
                <w:color w:val="007033"/>
                <w:sz w:val="20"/>
                <w:szCs w:val="20"/>
              </w:rPr>
            </w:pPr>
          </w:p>
          <w:p w:rsidR="000B51EB" w:rsidRPr="000852FF" w:rsidRDefault="000B51EB" w:rsidP="001336DC">
            <w:pPr>
              <w:ind w:left="720"/>
              <w:rPr>
                <w:rFonts w:ascii="Arial" w:hAnsi="Arial" w:cs="Arial"/>
                <w:b/>
                <w:color w:val="007033"/>
                <w:sz w:val="20"/>
                <w:szCs w:val="20"/>
              </w:rPr>
            </w:pPr>
            <w:r w:rsidRPr="000852FF">
              <w:rPr>
                <w:rFonts w:ascii="Arial" w:hAnsi="Arial" w:cs="Arial"/>
                <w:b/>
                <w:color w:val="007033"/>
                <w:sz w:val="20"/>
                <w:szCs w:val="20"/>
              </w:rPr>
              <w:t xml:space="preserve">                </w:t>
            </w:r>
            <w:r w:rsidRPr="000852FF">
              <w:rPr>
                <w:noProof/>
                <w:sz w:val="20"/>
                <w:szCs w:val="20"/>
                <w:lang w:eastAsia="en-GB"/>
              </w:rPr>
              <w:drawing>
                <wp:inline distT="0" distB="0" distL="0" distR="0" wp14:anchorId="5B2E4CB3" wp14:editId="1A41553B">
                  <wp:extent cx="445571"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clrChange>
                              <a:clrFrom>
                                <a:srgbClr val="FFFFFF"/>
                              </a:clrFrom>
                              <a:clrTo>
                                <a:srgbClr val="FFFFFF">
                                  <a:alpha val="0"/>
                                </a:srgbClr>
                              </a:clrTo>
                            </a:clrChange>
                          </a:blip>
                          <a:stretch>
                            <a:fillRect/>
                          </a:stretch>
                        </pic:blipFill>
                        <pic:spPr>
                          <a:xfrm>
                            <a:off x="0" y="0"/>
                            <a:ext cx="448023" cy="517180"/>
                          </a:xfrm>
                          <a:prstGeom prst="rect">
                            <a:avLst/>
                          </a:prstGeom>
                          <a:solidFill>
                            <a:schemeClr val="accent2">
                              <a:lumMod val="20000"/>
                              <a:lumOff val="80000"/>
                              <a:alpha val="0"/>
                            </a:schemeClr>
                          </a:solidFill>
                        </pic:spPr>
                      </pic:pic>
                    </a:graphicData>
                  </a:graphic>
                </wp:inline>
              </w:drawing>
            </w:r>
            <w:r w:rsidRPr="000852FF">
              <w:rPr>
                <w:rFonts w:ascii="Arial" w:hAnsi="Arial" w:cs="Arial"/>
                <w:b/>
                <w:color w:val="007033"/>
                <w:sz w:val="20"/>
                <w:szCs w:val="20"/>
              </w:rPr>
              <w:t xml:space="preserve">                       </w:t>
            </w:r>
            <w:r w:rsidRPr="000852FF">
              <w:rPr>
                <w:noProof/>
                <w:sz w:val="20"/>
                <w:szCs w:val="20"/>
                <w:lang w:eastAsia="en-GB"/>
              </w:rPr>
              <w:drawing>
                <wp:inline distT="0" distB="0" distL="0" distR="0" wp14:anchorId="576F88FB" wp14:editId="6CE6E923">
                  <wp:extent cx="1066412" cy="466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clrChange>
                              <a:clrFrom>
                                <a:srgbClr val="FFFFFF"/>
                              </a:clrFrom>
                              <a:clrTo>
                                <a:srgbClr val="FFFFFF">
                                  <a:alpha val="0"/>
                                </a:srgbClr>
                              </a:clrTo>
                            </a:clrChange>
                          </a:blip>
                          <a:stretch>
                            <a:fillRect/>
                          </a:stretch>
                        </pic:blipFill>
                        <pic:spPr>
                          <a:xfrm>
                            <a:off x="0" y="0"/>
                            <a:ext cx="1066412" cy="466725"/>
                          </a:xfrm>
                          <a:prstGeom prst="rect">
                            <a:avLst/>
                          </a:prstGeom>
                          <a:solidFill>
                            <a:schemeClr val="accent2">
                              <a:lumMod val="20000"/>
                              <a:lumOff val="80000"/>
                              <a:alpha val="0"/>
                            </a:schemeClr>
                          </a:solidFill>
                        </pic:spPr>
                      </pic:pic>
                    </a:graphicData>
                  </a:graphic>
                </wp:inline>
              </w:drawing>
            </w:r>
          </w:p>
          <w:p w:rsidR="00D03B2F" w:rsidRPr="000852FF" w:rsidRDefault="0071271C" w:rsidP="001336DC">
            <w:pPr>
              <w:ind w:left="720"/>
              <w:rPr>
                <w:rFonts w:ascii="Arial" w:hAnsi="Arial" w:cs="Arial"/>
                <w:b/>
                <w:color w:val="007033"/>
                <w:sz w:val="20"/>
                <w:szCs w:val="20"/>
              </w:rPr>
            </w:pPr>
            <w:r w:rsidRPr="000852FF">
              <w:rPr>
                <w:rFonts w:ascii="Arial" w:hAnsi="Arial" w:cs="Arial"/>
                <w:b/>
                <w:color w:val="007033"/>
                <w:sz w:val="20"/>
                <w:szCs w:val="20"/>
              </w:rPr>
              <w:t xml:space="preserve"> How can you and your family tell us what you think?</w:t>
            </w:r>
            <w:r w:rsidR="003D00C4" w:rsidRPr="000852FF">
              <w:rPr>
                <w:rFonts w:ascii="Arial" w:hAnsi="Arial" w:cs="Arial"/>
                <w:b/>
                <w:color w:val="007033"/>
                <w:sz w:val="20"/>
                <w:szCs w:val="20"/>
              </w:rPr>
              <w:t xml:space="preserve"> </w:t>
            </w:r>
          </w:p>
        </w:tc>
      </w:tr>
      <w:tr w:rsidR="00077CFA" w:rsidRPr="000852FF" w:rsidTr="004A39B1">
        <w:trPr>
          <w:cantSplit/>
          <w:trHeight w:val="1701"/>
        </w:trPr>
        <w:sdt>
          <w:sdtPr>
            <w:rPr>
              <w:rFonts w:ascii="Arial" w:hAnsi="Arial" w:cs="Arial"/>
              <w:b/>
              <w:color w:val="00B050"/>
              <w:sz w:val="20"/>
              <w:szCs w:val="20"/>
            </w:rPr>
            <w:id w:val="29570566"/>
            <w:placeholder>
              <w:docPart w:val="DefaultPlaceholder_22675703"/>
            </w:placeholder>
          </w:sdtPr>
          <w:sdtEndPr/>
          <w:sdtContent>
            <w:tc>
              <w:tcPr>
                <w:tcW w:w="10636" w:type="dxa"/>
                <w:shd w:val="clear" w:color="auto" w:fill="auto"/>
              </w:tcPr>
              <w:sdt>
                <w:sdtPr>
                  <w:rPr>
                    <w:rFonts w:ascii="Arial" w:hAnsi="Arial" w:cs="Arial"/>
                    <w:b/>
                    <w:color w:val="00B050"/>
                    <w:sz w:val="20"/>
                    <w:szCs w:val="20"/>
                  </w:rPr>
                  <w:id w:val="1263261952"/>
                  <w:placeholder>
                    <w:docPart w:val="243047EF3F524E54B35CFF4581664070"/>
                  </w:placeholder>
                </w:sdtPr>
                <w:sdtEndPr/>
                <w:sdtContent>
                  <w:p w:rsidR="00C24F33" w:rsidRPr="000852FF" w:rsidRDefault="00C24F33" w:rsidP="00C24F33">
                    <w:pPr>
                      <w:rPr>
                        <w:rFonts w:ascii="Arial" w:hAnsi="Arial" w:cs="Arial"/>
                        <w:b/>
                        <w:color w:val="00B050"/>
                        <w:sz w:val="20"/>
                        <w:szCs w:val="20"/>
                      </w:rPr>
                    </w:pPr>
                    <w:r w:rsidRPr="000852FF">
                      <w:rPr>
                        <w:rFonts w:ascii="Arial" w:hAnsi="Arial" w:cs="Arial"/>
                        <w:b/>
                        <w:color w:val="00B050"/>
                        <w:sz w:val="20"/>
                        <w:szCs w:val="20"/>
                      </w:rPr>
                      <w:t>Termly pupil progress me</w:t>
                    </w:r>
                    <w:r w:rsidR="000852FF">
                      <w:rPr>
                        <w:rFonts w:ascii="Arial" w:hAnsi="Arial" w:cs="Arial"/>
                        <w:b/>
                        <w:color w:val="00B050"/>
                        <w:sz w:val="20"/>
                        <w:szCs w:val="20"/>
                      </w:rPr>
                      <w:t xml:space="preserve">etings are held whereby teaching </w:t>
                    </w:r>
                    <w:proofErr w:type="gramStart"/>
                    <w:r w:rsidR="000852FF">
                      <w:rPr>
                        <w:rFonts w:ascii="Arial" w:hAnsi="Arial" w:cs="Arial"/>
                        <w:b/>
                        <w:color w:val="00B050"/>
                        <w:sz w:val="20"/>
                        <w:szCs w:val="20"/>
                      </w:rPr>
                      <w:t>staff  and</w:t>
                    </w:r>
                    <w:proofErr w:type="gramEnd"/>
                    <w:r w:rsidR="000852FF">
                      <w:rPr>
                        <w:rFonts w:ascii="Arial" w:hAnsi="Arial" w:cs="Arial"/>
                        <w:b/>
                        <w:color w:val="00B050"/>
                        <w:sz w:val="20"/>
                        <w:szCs w:val="20"/>
                      </w:rPr>
                      <w:t xml:space="preserve"> </w:t>
                    </w:r>
                    <w:r w:rsidRPr="000852FF">
                      <w:rPr>
                        <w:rFonts w:ascii="Arial" w:hAnsi="Arial" w:cs="Arial"/>
                        <w:b/>
                        <w:color w:val="00B050"/>
                        <w:sz w:val="20"/>
                        <w:szCs w:val="20"/>
                      </w:rPr>
                      <w:t>SLT monitor pupil progress and review the impact of interventions.  The effectiveness of intervention groups for pupils with additional needs is reviewed by the SENCO on a termly basis.</w:t>
                    </w:r>
                  </w:p>
                  <w:p w:rsidR="00C24F33" w:rsidRPr="000852FF" w:rsidRDefault="00C24F33" w:rsidP="00C24F33">
                    <w:pPr>
                      <w:rPr>
                        <w:rFonts w:ascii="Arial" w:hAnsi="Arial" w:cs="Arial"/>
                        <w:b/>
                        <w:color w:val="00B050"/>
                        <w:sz w:val="20"/>
                        <w:szCs w:val="20"/>
                      </w:rPr>
                    </w:pPr>
                  </w:p>
                  <w:p w:rsidR="00C24F33" w:rsidRPr="000852FF" w:rsidRDefault="00C24F33" w:rsidP="00C24F33">
                    <w:pPr>
                      <w:rPr>
                        <w:rFonts w:ascii="Arial" w:hAnsi="Arial" w:cs="Arial"/>
                        <w:b/>
                        <w:color w:val="00B050"/>
                        <w:sz w:val="20"/>
                        <w:szCs w:val="20"/>
                      </w:rPr>
                    </w:pPr>
                    <w:r w:rsidRPr="000852FF">
                      <w:rPr>
                        <w:rFonts w:ascii="Arial" w:hAnsi="Arial" w:cs="Arial"/>
                        <w:b/>
                        <w:color w:val="00B050"/>
                        <w:sz w:val="20"/>
                        <w:szCs w:val="20"/>
                      </w:rPr>
                      <w:t xml:space="preserve">Progress is shared with parents through written reports, verbally at parents’ </w:t>
                    </w:r>
                    <w:proofErr w:type="gramStart"/>
                    <w:r w:rsidRPr="000852FF">
                      <w:rPr>
                        <w:rFonts w:ascii="Arial" w:hAnsi="Arial" w:cs="Arial"/>
                        <w:b/>
                        <w:color w:val="00B050"/>
                        <w:sz w:val="20"/>
                        <w:szCs w:val="20"/>
                      </w:rPr>
                      <w:t>evenings,</w:t>
                    </w:r>
                    <w:proofErr w:type="gramEnd"/>
                    <w:r w:rsidRPr="000852FF">
                      <w:rPr>
                        <w:rFonts w:ascii="Arial" w:hAnsi="Arial" w:cs="Arial"/>
                        <w:b/>
                        <w:color w:val="00B050"/>
                        <w:sz w:val="20"/>
                        <w:szCs w:val="20"/>
                      </w:rPr>
                      <w:t xml:space="preserve"> and informally through the reading diary, EYFS learning journey and sometimes through a home school link book.  In addition, the SENCO is available to discuss concerns at the parent teacher meetings or an appointment can be made at other times through the school office.</w:t>
                    </w:r>
                  </w:p>
                  <w:p w:rsidR="00C24F33" w:rsidRPr="000852FF" w:rsidRDefault="00C24F33" w:rsidP="00C24F33">
                    <w:pPr>
                      <w:rPr>
                        <w:rFonts w:ascii="Arial" w:hAnsi="Arial" w:cs="Arial"/>
                        <w:b/>
                        <w:color w:val="00B050"/>
                        <w:sz w:val="20"/>
                        <w:szCs w:val="20"/>
                      </w:rPr>
                    </w:pPr>
                  </w:p>
                  <w:p w:rsidR="00C24F33" w:rsidRPr="000852FF" w:rsidRDefault="00C24F33" w:rsidP="00C24F33">
                    <w:pPr>
                      <w:rPr>
                        <w:rFonts w:ascii="Arial" w:hAnsi="Arial" w:cs="Arial"/>
                        <w:b/>
                        <w:color w:val="00B050"/>
                        <w:sz w:val="20"/>
                        <w:szCs w:val="20"/>
                      </w:rPr>
                    </w:pPr>
                    <w:r w:rsidRPr="000852FF">
                      <w:rPr>
                        <w:rFonts w:ascii="Arial" w:hAnsi="Arial" w:cs="Arial"/>
                        <w:b/>
                        <w:color w:val="00B050"/>
                        <w:sz w:val="20"/>
                        <w:szCs w:val="20"/>
                      </w:rPr>
                      <w:t>For pupils with an EHC plan, long term aims and specific objectives are reviewed each year at the annual review.</w:t>
                    </w:r>
                  </w:p>
                </w:sdtContent>
              </w:sdt>
              <w:p w:rsidR="00077CFA" w:rsidRPr="000852FF" w:rsidRDefault="00077CFA" w:rsidP="00077CFA">
                <w:pPr>
                  <w:rPr>
                    <w:rFonts w:ascii="Arial" w:hAnsi="Arial" w:cs="Arial"/>
                    <w:b/>
                    <w:color w:val="00B050"/>
                    <w:sz w:val="20"/>
                    <w:szCs w:val="20"/>
                  </w:rPr>
                </w:pPr>
              </w:p>
            </w:tc>
          </w:sdtContent>
        </w:sdt>
      </w:tr>
      <w:tr w:rsidR="00077CFA" w:rsidRPr="000852FF" w:rsidTr="00556D2F">
        <w:trPr>
          <w:cantSplit/>
          <w:trHeight w:val="1701"/>
        </w:trPr>
        <w:tc>
          <w:tcPr>
            <w:tcW w:w="10636" w:type="dxa"/>
            <w:shd w:val="clear" w:color="auto" w:fill="DFF78B" w:themeFill="accent2" w:themeFillTint="66"/>
          </w:tcPr>
          <w:p w:rsidR="00077CFA" w:rsidRPr="000852FF" w:rsidRDefault="00077CFA"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assess the effectiveness of our special needs provision and how are parents, children and young people involved in this assessment?</w:t>
            </w:r>
          </w:p>
          <w:p w:rsidR="001336DC" w:rsidRPr="000852FF" w:rsidRDefault="001336DC" w:rsidP="001336DC">
            <w:pPr>
              <w:rPr>
                <w:rFonts w:ascii="Arial" w:hAnsi="Arial" w:cs="Arial"/>
                <w:b/>
                <w:color w:val="00B050"/>
                <w:sz w:val="20"/>
                <w:szCs w:val="20"/>
              </w:rPr>
            </w:pPr>
          </w:p>
          <w:p w:rsidR="00077CFA" w:rsidRPr="000852FF" w:rsidRDefault="003D00C4" w:rsidP="00077CFA">
            <w:pPr>
              <w:rPr>
                <w:rFonts w:ascii="Arial" w:hAnsi="Arial" w:cs="Arial"/>
                <w:b/>
                <w:color w:val="00B050"/>
                <w:sz w:val="20"/>
                <w:szCs w:val="20"/>
              </w:rPr>
            </w:pPr>
            <w:r w:rsidRPr="000852FF">
              <w:rPr>
                <w:b/>
                <w:noProof/>
                <w:color w:val="00B050"/>
                <w:sz w:val="20"/>
                <w:szCs w:val="20"/>
              </w:rPr>
              <w:t xml:space="preserve">                                                          </w:t>
            </w:r>
            <w:r w:rsidR="00077CFA" w:rsidRPr="000852FF">
              <w:rPr>
                <w:b/>
                <w:noProof/>
                <w:color w:val="00B050"/>
                <w:sz w:val="20"/>
                <w:szCs w:val="20"/>
                <w:lang w:eastAsia="en-GB"/>
              </w:rPr>
              <w:drawing>
                <wp:inline distT="0" distB="0" distL="0" distR="0" wp14:anchorId="718AC964" wp14:editId="745CEDE5">
                  <wp:extent cx="351988"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clrChange>
                              <a:clrFrom>
                                <a:srgbClr val="FFFFFF"/>
                              </a:clrFrom>
                              <a:clrTo>
                                <a:srgbClr val="FFFFFF">
                                  <a:alpha val="0"/>
                                </a:srgbClr>
                              </a:clrTo>
                            </a:clrChange>
                          </a:blip>
                          <a:srcRect r="55649" b="13492"/>
                          <a:stretch/>
                        </pic:blipFill>
                        <pic:spPr bwMode="auto">
                          <a:xfrm>
                            <a:off x="0" y="0"/>
                            <a:ext cx="353724" cy="363735"/>
                          </a:xfrm>
                          <a:prstGeom prst="rect">
                            <a:avLst/>
                          </a:prstGeom>
                          <a:ln>
                            <a:noFill/>
                          </a:ln>
                          <a:extLst>
                            <a:ext uri="{53640926-AAD7-44D8-BBD7-CCE9431645EC}">
                              <a14:shadowObscured xmlns:a14="http://schemas.microsoft.com/office/drawing/2010/main"/>
                            </a:ext>
                          </a:extLst>
                        </pic:spPr>
                      </pic:pic>
                    </a:graphicData>
                  </a:graphic>
                </wp:inline>
              </w:drawing>
            </w:r>
            <w:r w:rsidR="00077CFA" w:rsidRPr="000852FF">
              <w:rPr>
                <w:b/>
                <w:noProof/>
                <w:color w:val="00B050"/>
                <w:sz w:val="20"/>
                <w:szCs w:val="20"/>
              </w:rPr>
              <w:t xml:space="preserve">   </w:t>
            </w:r>
            <w:r w:rsidR="00AB2ACD" w:rsidRPr="000852FF">
              <w:rPr>
                <w:b/>
                <w:noProof/>
                <w:color w:val="00B050"/>
                <w:sz w:val="20"/>
                <w:szCs w:val="20"/>
              </w:rPr>
              <w:t xml:space="preserve">       </w:t>
            </w:r>
            <w:r w:rsidR="00077CFA" w:rsidRPr="000852FF">
              <w:rPr>
                <w:b/>
                <w:noProof/>
                <w:color w:val="00B050"/>
                <w:sz w:val="20"/>
                <w:szCs w:val="20"/>
              </w:rPr>
              <w:t xml:space="preserve">               </w:t>
            </w:r>
            <w:r w:rsidR="00077CFA" w:rsidRPr="000852FF">
              <w:rPr>
                <w:b/>
                <w:noProof/>
                <w:color w:val="00B050"/>
                <w:sz w:val="20"/>
                <w:szCs w:val="20"/>
                <w:lang w:eastAsia="en-GB"/>
              </w:rPr>
              <w:drawing>
                <wp:inline distT="0" distB="0" distL="0" distR="0" wp14:anchorId="2C1F720A" wp14:editId="4D66A93F">
                  <wp:extent cx="394855" cy="3619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clrChange>
                              <a:clrFrom>
                                <a:srgbClr val="FFFFFF"/>
                              </a:clrFrom>
                              <a:clrTo>
                                <a:srgbClr val="FFFFFF">
                                  <a:alpha val="0"/>
                                </a:srgbClr>
                              </a:clrTo>
                            </a:clrChange>
                          </a:blip>
                          <a:srcRect r="49791" b="12699"/>
                          <a:stretch/>
                        </pic:blipFill>
                        <pic:spPr bwMode="auto">
                          <a:xfrm>
                            <a:off x="0" y="0"/>
                            <a:ext cx="398145" cy="364966"/>
                          </a:xfrm>
                          <a:prstGeom prst="rect">
                            <a:avLst/>
                          </a:prstGeom>
                          <a:ln>
                            <a:noFill/>
                          </a:ln>
                          <a:extLst>
                            <a:ext uri="{53640926-AAD7-44D8-BBD7-CCE9431645EC}">
                              <a14:shadowObscured xmlns:a14="http://schemas.microsoft.com/office/drawing/2010/main"/>
                            </a:ext>
                          </a:extLst>
                        </pic:spPr>
                      </pic:pic>
                    </a:graphicData>
                  </a:graphic>
                </wp:inline>
              </w:drawing>
            </w:r>
          </w:p>
          <w:p w:rsidR="0002390C" w:rsidRPr="000852FF" w:rsidRDefault="003D00C4" w:rsidP="001336DC">
            <w:pPr>
              <w:ind w:left="720"/>
              <w:rPr>
                <w:rFonts w:ascii="Arial" w:hAnsi="Arial" w:cs="Arial"/>
                <w:b/>
                <w:color w:val="007033"/>
                <w:sz w:val="20"/>
                <w:szCs w:val="20"/>
              </w:rPr>
            </w:pPr>
            <w:r w:rsidRPr="000852FF">
              <w:rPr>
                <w:rFonts w:ascii="Arial" w:hAnsi="Arial" w:cs="Arial"/>
                <w:b/>
                <w:color w:val="007033"/>
                <w:sz w:val="20"/>
                <w:szCs w:val="20"/>
              </w:rPr>
              <w:t>How do we make sure that we are b</w:t>
            </w:r>
            <w:r w:rsidR="001336DC" w:rsidRPr="000852FF">
              <w:rPr>
                <w:rFonts w:ascii="Arial" w:hAnsi="Arial" w:cs="Arial"/>
                <w:b/>
                <w:color w:val="007033"/>
                <w:sz w:val="20"/>
                <w:szCs w:val="20"/>
              </w:rPr>
              <w:t xml:space="preserve">eing the best that we can be? </w:t>
            </w:r>
          </w:p>
          <w:p w:rsidR="0002390C" w:rsidRPr="000852FF" w:rsidRDefault="0002390C" w:rsidP="001336DC">
            <w:pPr>
              <w:ind w:left="720"/>
              <w:rPr>
                <w:rFonts w:ascii="Arial" w:hAnsi="Arial" w:cs="Arial"/>
                <w:b/>
                <w:color w:val="007033"/>
                <w:sz w:val="20"/>
                <w:szCs w:val="20"/>
              </w:rPr>
            </w:pPr>
            <w:r w:rsidRPr="000852FF">
              <w:rPr>
                <w:rFonts w:ascii="Arial" w:hAnsi="Arial" w:cs="Arial"/>
                <w:b/>
                <w:color w:val="007033"/>
                <w:sz w:val="20"/>
                <w:szCs w:val="20"/>
              </w:rPr>
              <w:t xml:space="preserve">               </w:t>
            </w:r>
            <w:r w:rsidRPr="000852FF">
              <w:rPr>
                <w:noProof/>
                <w:sz w:val="20"/>
                <w:szCs w:val="20"/>
                <w:lang w:eastAsia="en-GB"/>
              </w:rPr>
              <w:drawing>
                <wp:inline distT="0" distB="0" distL="0" distR="0" wp14:anchorId="7677B7E4" wp14:editId="69D69625">
                  <wp:extent cx="445571"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clrChange>
                              <a:clrFrom>
                                <a:srgbClr val="FFFFFF"/>
                              </a:clrFrom>
                              <a:clrTo>
                                <a:srgbClr val="FFFFFF">
                                  <a:alpha val="0"/>
                                </a:srgbClr>
                              </a:clrTo>
                            </a:clrChange>
                          </a:blip>
                          <a:stretch>
                            <a:fillRect/>
                          </a:stretch>
                        </pic:blipFill>
                        <pic:spPr>
                          <a:xfrm>
                            <a:off x="0" y="0"/>
                            <a:ext cx="448023" cy="517180"/>
                          </a:xfrm>
                          <a:prstGeom prst="rect">
                            <a:avLst/>
                          </a:prstGeom>
                          <a:solidFill>
                            <a:srgbClr val="97BE0D">
                              <a:lumMod val="20000"/>
                              <a:lumOff val="80000"/>
                              <a:alpha val="0"/>
                            </a:srgbClr>
                          </a:solidFill>
                        </pic:spPr>
                      </pic:pic>
                    </a:graphicData>
                  </a:graphic>
                </wp:inline>
              </w:drawing>
            </w:r>
            <w:r w:rsidRPr="000852FF">
              <w:rPr>
                <w:rFonts w:ascii="Arial" w:hAnsi="Arial" w:cs="Arial"/>
                <w:b/>
                <w:color w:val="007033"/>
                <w:sz w:val="20"/>
                <w:szCs w:val="20"/>
              </w:rPr>
              <w:t xml:space="preserve">                     </w:t>
            </w:r>
            <w:r w:rsidRPr="000852FF">
              <w:rPr>
                <w:noProof/>
                <w:sz w:val="20"/>
                <w:szCs w:val="20"/>
                <w:lang w:eastAsia="en-GB"/>
              </w:rPr>
              <w:drawing>
                <wp:inline distT="0" distB="0" distL="0" distR="0" wp14:anchorId="684AEE11" wp14:editId="1D9C0035">
                  <wp:extent cx="1066412"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clrChange>
                              <a:clrFrom>
                                <a:srgbClr val="FFFFFF"/>
                              </a:clrFrom>
                              <a:clrTo>
                                <a:srgbClr val="FFFFFF">
                                  <a:alpha val="0"/>
                                </a:srgbClr>
                              </a:clrTo>
                            </a:clrChange>
                          </a:blip>
                          <a:stretch>
                            <a:fillRect/>
                          </a:stretch>
                        </pic:blipFill>
                        <pic:spPr>
                          <a:xfrm>
                            <a:off x="0" y="0"/>
                            <a:ext cx="1066412" cy="466725"/>
                          </a:xfrm>
                          <a:prstGeom prst="rect">
                            <a:avLst/>
                          </a:prstGeom>
                          <a:solidFill>
                            <a:srgbClr val="97BE0D">
                              <a:lumMod val="20000"/>
                              <a:lumOff val="80000"/>
                              <a:alpha val="0"/>
                            </a:srgbClr>
                          </a:solidFill>
                        </pic:spPr>
                      </pic:pic>
                    </a:graphicData>
                  </a:graphic>
                </wp:inline>
              </w:drawing>
            </w:r>
          </w:p>
          <w:p w:rsidR="003D00C4" w:rsidRPr="000852FF" w:rsidRDefault="0002390C" w:rsidP="0002390C">
            <w:pPr>
              <w:rPr>
                <w:rFonts w:ascii="Arial" w:hAnsi="Arial" w:cs="Arial"/>
                <w:b/>
                <w:color w:val="007033"/>
                <w:sz w:val="20"/>
                <w:szCs w:val="20"/>
              </w:rPr>
            </w:pPr>
            <w:r w:rsidRPr="000852FF">
              <w:rPr>
                <w:rFonts w:ascii="Arial" w:hAnsi="Arial" w:cs="Arial"/>
                <w:b/>
                <w:color w:val="007033"/>
                <w:sz w:val="20"/>
                <w:szCs w:val="20"/>
              </w:rPr>
              <w:t xml:space="preserve">            </w:t>
            </w:r>
            <w:r w:rsidR="001336DC" w:rsidRPr="000852FF">
              <w:rPr>
                <w:rFonts w:ascii="Arial" w:hAnsi="Arial" w:cs="Arial"/>
                <w:b/>
                <w:color w:val="007033"/>
                <w:sz w:val="20"/>
                <w:szCs w:val="20"/>
              </w:rPr>
              <w:t>How can</w:t>
            </w:r>
            <w:r w:rsidR="003D00C4" w:rsidRPr="000852FF">
              <w:rPr>
                <w:rFonts w:ascii="Arial" w:hAnsi="Arial" w:cs="Arial"/>
                <w:b/>
                <w:color w:val="007033"/>
                <w:sz w:val="20"/>
                <w:szCs w:val="20"/>
              </w:rPr>
              <w:t xml:space="preserve"> you and your </w:t>
            </w:r>
            <w:r w:rsidR="00E00737" w:rsidRPr="000852FF">
              <w:rPr>
                <w:rFonts w:ascii="Arial" w:hAnsi="Arial" w:cs="Arial"/>
                <w:b/>
                <w:color w:val="007033"/>
                <w:sz w:val="20"/>
                <w:szCs w:val="20"/>
              </w:rPr>
              <w:t>family</w:t>
            </w:r>
            <w:r w:rsidR="001336DC" w:rsidRPr="000852FF">
              <w:rPr>
                <w:rFonts w:ascii="Arial" w:hAnsi="Arial" w:cs="Arial"/>
                <w:b/>
                <w:color w:val="007033"/>
                <w:sz w:val="20"/>
                <w:szCs w:val="20"/>
              </w:rPr>
              <w:t xml:space="preserve"> tell us what you think</w:t>
            </w:r>
            <w:r w:rsidR="003D00C4" w:rsidRPr="000852FF">
              <w:rPr>
                <w:rFonts w:ascii="Arial" w:hAnsi="Arial" w:cs="Arial"/>
                <w:b/>
                <w:color w:val="007033"/>
                <w:sz w:val="20"/>
                <w:szCs w:val="20"/>
              </w:rPr>
              <w:t>?</w:t>
            </w:r>
          </w:p>
        </w:tc>
      </w:tr>
      <w:tr w:rsidR="00077CFA" w:rsidRPr="000852FF" w:rsidTr="004A39B1">
        <w:trPr>
          <w:cantSplit/>
          <w:trHeight w:val="1701"/>
        </w:trPr>
        <w:sdt>
          <w:sdtPr>
            <w:rPr>
              <w:rFonts w:ascii="Arial" w:hAnsi="Arial" w:cs="Arial"/>
              <w:b/>
              <w:color w:val="00B050"/>
              <w:sz w:val="20"/>
              <w:szCs w:val="20"/>
            </w:rPr>
            <w:id w:val="29570567"/>
            <w:placeholder>
              <w:docPart w:val="DefaultPlaceholder_22675703"/>
            </w:placeholder>
          </w:sdtPr>
          <w:sdtEndPr/>
          <w:sdtContent>
            <w:tc>
              <w:tcPr>
                <w:tcW w:w="10636" w:type="dxa"/>
                <w:shd w:val="clear" w:color="auto" w:fill="auto"/>
              </w:tcPr>
              <w:p w:rsidR="00C24F33" w:rsidRPr="000852FF" w:rsidRDefault="00C24F33" w:rsidP="00C24F33">
                <w:pPr>
                  <w:rPr>
                    <w:rFonts w:ascii="Arial" w:hAnsi="Arial" w:cs="Arial"/>
                    <w:b/>
                    <w:color w:val="00B050"/>
                    <w:sz w:val="20"/>
                    <w:szCs w:val="20"/>
                  </w:rPr>
                </w:pPr>
                <w:r w:rsidRPr="000852FF">
                  <w:rPr>
                    <w:rFonts w:ascii="Arial" w:hAnsi="Arial" w:cs="Arial"/>
                    <w:b/>
                    <w:color w:val="00B050"/>
                    <w:sz w:val="20"/>
                    <w:szCs w:val="20"/>
                  </w:rPr>
                  <w:t>In terms of monitoring special needs provision, classroom observations take place regularly and the school undertakes a self-evaluation on an annual basis.  Pupil conferencing and parent questionnaires allow us to gather feedback from parents and pupils about the provision for pupils with additional needs.</w:t>
                </w:r>
              </w:p>
              <w:p w:rsidR="00C24F33" w:rsidRPr="000852FF" w:rsidRDefault="00C24F33" w:rsidP="00C24F33">
                <w:pPr>
                  <w:rPr>
                    <w:rFonts w:ascii="Arial" w:hAnsi="Arial" w:cs="Arial"/>
                    <w:b/>
                    <w:color w:val="00B050"/>
                    <w:sz w:val="20"/>
                    <w:szCs w:val="20"/>
                  </w:rPr>
                </w:pPr>
              </w:p>
              <w:p w:rsidR="00077CFA" w:rsidRPr="000852FF" w:rsidRDefault="00C24F33" w:rsidP="00C24F33">
                <w:pPr>
                  <w:rPr>
                    <w:rFonts w:ascii="Arial" w:hAnsi="Arial" w:cs="Arial"/>
                    <w:b/>
                    <w:color w:val="00B050"/>
                    <w:sz w:val="20"/>
                    <w:szCs w:val="20"/>
                  </w:rPr>
                </w:pPr>
                <w:r w:rsidRPr="000852FF">
                  <w:rPr>
                    <w:rFonts w:ascii="Arial" w:hAnsi="Arial" w:cs="Arial"/>
                    <w:b/>
                    <w:color w:val="00B050"/>
                    <w:sz w:val="20"/>
                    <w:szCs w:val="20"/>
                  </w:rPr>
                  <w:t>In addition we aim for transparency and an ‘open door’ policy so that parents and carers can share feedback with class teachers, the SENCO and Head teacher about provision for pupils with special educational needs.</w:t>
                </w:r>
              </w:p>
            </w:tc>
          </w:sdtContent>
        </w:sdt>
      </w:tr>
      <w:tr w:rsidR="00077CFA" w:rsidRPr="000852FF" w:rsidTr="00556D2F">
        <w:trPr>
          <w:cantSplit/>
          <w:trHeight w:val="1701"/>
        </w:trPr>
        <w:tc>
          <w:tcPr>
            <w:tcW w:w="10636" w:type="dxa"/>
            <w:shd w:val="clear" w:color="auto" w:fill="DFF78B" w:themeFill="accent2" w:themeFillTint="66"/>
          </w:tcPr>
          <w:p w:rsidR="00AB2ACD" w:rsidRPr="000852FF" w:rsidRDefault="00077CFA"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ensure that teaching staff and other staff have the ex</w:t>
            </w:r>
            <w:r w:rsidR="00735D5A" w:rsidRPr="000852FF">
              <w:rPr>
                <w:rFonts w:ascii="Arial" w:hAnsi="Arial" w:cs="Arial"/>
                <w:b/>
                <w:color w:val="00B050"/>
                <w:sz w:val="20"/>
                <w:szCs w:val="20"/>
              </w:rPr>
              <w:t>per</w:t>
            </w:r>
            <w:r w:rsidR="008B29A8" w:rsidRPr="000852FF">
              <w:rPr>
                <w:rFonts w:ascii="Arial" w:hAnsi="Arial" w:cs="Arial"/>
                <w:b/>
                <w:color w:val="00B050"/>
                <w:sz w:val="20"/>
                <w:szCs w:val="20"/>
              </w:rPr>
              <w:t xml:space="preserve">tise needed to support children and </w:t>
            </w:r>
            <w:r w:rsidR="00735D5A" w:rsidRPr="000852FF">
              <w:rPr>
                <w:rFonts w:ascii="Arial" w:hAnsi="Arial" w:cs="Arial"/>
                <w:b/>
                <w:color w:val="00B050"/>
                <w:sz w:val="20"/>
                <w:szCs w:val="20"/>
              </w:rPr>
              <w:t>young people</w:t>
            </w:r>
            <w:r w:rsidRPr="000852FF">
              <w:rPr>
                <w:rFonts w:ascii="Arial" w:hAnsi="Arial" w:cs="Arial"/>
                <w:b/>
                <w:color w:val="00B050"/>
                <w:sz w:val="20"/>
                <w:szCs w:val="20"/>
              </w:rPr>
              <w:t xml:space="preserve"> with special educational needs?</w:t>
            </w:r>
          </w:p>
          <w:p w:rsidR="003D00C4" w:rsidRPr="000852FF" w:rsidRDefault="003D00C4" w:rsidP="00077CFA">
            <w:pPr>
              <w:rPr>
                <w:b/>
                <w:noProof/>
                <w:color w:val="00B050"/>
                <w:sz w:val="20"/>
                <w:szCs w:val="20"/>
              </w:rPr>
            </w:pPr>
          </w:p>
          <w:p w:rsidR="00077CFA" w:rsidRPr="000852FF" w:rsidRDefault="00077CFA" w:rsidP="00077CFA">
            <w:pPr>
              <w:rPr>
                <w:rFonts w:ascii="Arial" w:hAnsi="Arial" w:cs="Arial"/>
                <w:b/>
                <w:color w:val="00B050"/>
                <w:sz w:val="20"/>
                <w:szCs w:val="20"/>
              </w:rPr>
            </w:pPr>
            <w:r w:rsidRPr="000852FF">
              <w:rPr>
                <w:b/>
                <w:noProof/>
                <w:color w:val="00B050"/>
                <w:sz w:val="20"/>
                <w:szCs w:val="20"/>
              </w:rPr>
              <w:t xml:space="preserve"> </w:t>
            </w:r>
            <w:r w:rsidR="003D00C4" w:rsidRPr="000852FF">
              <w:rPr>
                <w:b/>
                <w:noProof/>
                <w:color w:val="00B050"/>
                <w:sz w:val="20"/>
                <w:szCs w:val="20"/>
              </w:rPr>
              <w:t xml:space="preserve">                                  </w:t>
            </w:r>
            <w:r w:rsidR="007233D4" w:rsidRPr="000852FF">
              <w:rPr>
                <w:b/>
                <w:noProof/>
                <w:color w:val="00B050"/>
                <w:sz w:val="20"/>
                <w:szCs w:val="20"/>
              </w:rPr>
              <w:t xml:space="preserve">                </w:t>
            </w:r>
            <w:r w:rsidR="001336DC" w:rsidRPr="000852FF">
              <w:rPr>
                <w:b/>
                <w:noProof/>
                <w:color w:val="00B050"/>
                <w:sz w:val="20"/>
                <w:szCs w:val="20"/>
              </w:rPr>
              <w:t xml:space="preserve">       </w:t>
            </w:r>
            <w:r w:rsidR="007233D4" w:rsidRPr="000852FF">
              <w:rPr>
                <w:b/>
                <w:noProof/>
                <w:color w:val="00B050"/>
                <w:sz w:val="20"/>
                <w:szCs w:val="20"/>
              </w:rPr>
              <w:t xml:space="preserve">      </w:t>
            </w:r>
            <w:r w:rsidRPr="000852FF">
              <w:rPr>
                <w:b/>
                <w:noProof/>
                <w:color w:val="00B050"/>
                <w:sz w:val="20"/>
                <w:szCs w:val="20"/>
                <w:lang w:eastAsia="en-GB"/>
              </w:rPr>
              <w:drawing>
                <wp:inline distT="0" distB="0" distL="0" distR="0" wp14:anchorId="04C0B8AA" wp14:editId="70790934">
                  <wp:extent cx="394854" cy="3810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cstate="print">
                            <a:clrChange>
                              <a:clrFrom>
                                <a:srgbClr val="FFFFFF"/>
                              </a:clrFrom>
                              <a:clrTo>
                                <a:srgbClr val="FFFFFF">
                                  <a:alpha val="0"/>
                                </a:srgbClr>
                              </a:clrTo>
                            </a:clrChange>
                          </a:blip>
                          <a:srcRect r="52301" b="12699"/>
                          <a:stretch/>
                        </pic:blipFill>
                        <pic:spPr bwMode="auto">
                          <a:xfrm>
                            <a:off x="0" y="0"/>
                            <a:ext cx="394854" cy="381000"/>
                          </a:xfrm>
                          <a:prstGeom prst="rect">
                            <a:avLst/>
                          </a:prstGeom>
                          <a:ln>
                            <a:noFill/>
                          </a:ln>
                          <a:extLst>
                            <a:ext uri="{53640926-AAD7-44D8-BBD7-CCE9431645EC}">
                              <a14:shadowObscured xmlns:a14="http://schemas.microsoft.com/office/drawing/2010/main"/>
                            </a:ext>
                          </a:extLst>
                        </pic:spPr>
                      </pic:pic>
                    </a:graphicData>
                  </a:graphic>
                </wp:inline>
              </w:drawing>
            </w:r>
            <w:r w:rsidRPr="000852FF">
              <w:rPr>
                <w:b/>
                <w:noProof/>
                <w:color w:val="00B050"/>
                <w:sz w:val="20"/>
                <w:szCs w:val="20"/>
              </w:rPr>
              <w:t xml:space="preserve">                               </w:t>
            </w:r>
            <w:r w:rsidR="003D00C4" w:rsidRPr="000852FF">
              <w:rPr>
                <w:b/>
                <w:noProof/>
                <w:color w:val="00B050"/>
                <w:sz w:val="20"/>
                <w:szCs w:val="20"/>
              </w:rPr>
              <w:t xml:space="preserve">          </w:t>
            </w:r>
            <w:r w:rsidR="007233D4" w:rsidRPr="000852FF">
              <w:rPr>
                <w:b/>
                <w:noProof/>
                <w:color w:val="00B050"/>
                <w:sz w:val="20"/>
                <w:szCs w:val="20"/>
              </w:rPr>
              <w:t xml:space="preserve">                  </w:t>
            </w:r>
            <w:r w:rsidRPr="000852FF">
              <w:rPr>
                <w:b/>
                <w:noProof/>
                <w:color w:val="00B050"/>
                <w:sz w:val="20"/>
                <w:szCs w:val="20"/>
                <w:lang w:eastAsia="en-GB"/>
              </w:rPr>
              <w:drawing>
                <wp:inline distT="0" distB="0" distL="0" distR="0" wp14:anchorId="6E62F99D" wp14:editId="660EE143">
                  <wp:extent cx="304800" cy="361121"/>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clrChange>
                              <a:clrFrom>
                                <a:srgbClr val="FFFFFF"/>
                              </a:clrFrom>
                              <a:clrTo>
                                <a:srgbClr val="FFFFFF">
                                  <a:alpha val="0"/>
                                </a:srgbClr>
                              </a:clrTo>
                            </a:clrChange>
                          </a:blip>
                          <a:srcRect r="61506" b="13492"/>
                          <a:stretch/>
                        </pic:blipFill>
                        <pic:spPr bwMode="auto">
                          <a:xfrm>
                            <a:off x="0" y="0"/>
                            <a:ext cx="306168" cy="362742"/>
                          </a:xfrm>
                          <a:prstGeom prst="rect">
                            <a:avLst/>
                          </a:prstGeom>
                          <a:ln>
                            <a:noFill/>
                          </a:ln>
                          <a:extLst>
                            <a:ext uri="{53640926-AAD7-44D8-BBD7-CCE9431645EC}">
                              <a14:shadowObscured xmlns:a14="http://schemas.microsoft.com/office/drawing/2010/main"/>
                            </a:ext>
                          </a:extLst>
                        </pic:spPr>
                      </pic:pic>
                    </a:graphicData>
                  </a:graphic>
                </wp:inline>
              </w:drawing>
            </w:r>
          </w:p>
          <w:p w:rsidR="003D00C4" w:rsidRPr="000852FF" w:rsidRDefault="003D00C4" w:rsidP="001336DC">
            <w:pPr>
              <w:ind w:left="720"/>
              <w:rPr>
                <w:rFonts w:ascii="Arial" w:hAnsi="Arial" w:cs="Arial"/>
                <w:b/>
                <w:color w:val="007033"/>
                <w:sz w:val="20"/>
                <w:szCs w:val="20"/>
              </w:rPr>
            </w:pPr>
            <w:r w:rsidRPr="000852FF">
              <w:rPr>
                <w:rFonts w:ascii="Arial" w:hAnsi="Arial" w:cs="Arial"/>
                <w:b/>
                <w:color w:val="007033"/>
                <w:sz w:val="20"/>
                <w:szCs w:val="20"/>
              </w:rPr>
              <w:t>How do we make sure that everyone that works with you</w:t>
            </w:r>
            <w:r w:rsidR="001336DC" w:rsidRPr="000852FF">
              <w:rPr>
                <w:rFonts w:ascii="Arial" w:hAnsi="Arial" w:cs="Arial"/>
                <w:b/>
                <w:color w:val="007033"/>
                <w:sz w:val="20"/>
                <w:szCs w:val="20"/>
              </w:rPr>
              <w:t xml:space="preserve"> has the right skills and can </w:t>
            </w:r>
            <w:r w:rsidRPr="000852FF">
              <w:rPr>
                <w:rFonts w:ascii="Arial" w:hAnsi="Arial" w:cs="Arial"/>
                <w:b/>
                <w:color w:val="007033"/>
                <w:sz w:val="20"/>
                <w:szCs w:val="20"/>
              </w:rPr>
              <w:t>do the right things to help you?</w:t>
            </w:r>
          </w:p>
        </w:tc>
      </w:tr>
      <w:tr w:rsidR="00077CFA" w:rsidRPr="000852FF" w:rsidTr="004A39B1">
        <w:trPr>
          <w:cantSplit/>
          <w:trHeight w:val="1701"/>
        </w:trPr>
        <w:sdt>
          <w:sdtPr>
            <w:rPr>
              <w:rFonts w:ascii="Arial" w:hAnsi="Arial" w:cs="Arial"/>
              <w:b/>
              <w:color w:val="00B050"/>
              <w:sz w:val="20"/>
              <w:szCs w:val="20"/>
            </w:rPr>
            <w:id w:val="29570568"/>
            <w:placeholder>
              <w:docPart w:val="DefaultPlaceholder_22675703"/>
            </w:placeholder>
          </w:sdtPr>
          <w:sdtEndPr/>
          <w:sdtContent>
            <w:sdt>
              <w:sdtPr>
                <w:rPr>
                  <w:rFonts w:ascii="Arial" w:hAnsi="Arial" w:cs="Arial"/>
                  <w:b/>
                  <w:color w:val="00B050"/>
                  <w:sz w:val="20"/>
                  <w:szCs w:val="20"/>
                </w:rPr>
                <w:id w:val="-1277710611"/>
                <w:placeholder>
                  <w:docPart w:val="54C1D303F85347BDB6DE47A19FD58409"/>
                </w:placeholder>
              </w:sdtPr>
              <w:sdtEndPr>
                <w:rPr>
                  <w:rFonts w:ascii="Century Gothic" w:hAnsi="Century Gothic" w:cstheme="minorBidi"/>
                  <w:b w:val="0"/>
                  <w:color w:val="auto"/>
                </w:rPr>
              </w:sdtEndPr>
              <w:sdtContent>
                <w:tc>
                  <w:tcPr>
                    <w:tcW w:w="10636" w:type="dxa"/>
                    <w:shd w:val="clear" w:color="auto" w:fill="auto"/>
                  </w:tcPr>
                  <w:p w:rsidR="00B7779E" w:rsidRPr="000852FF" w:rsidRDefault="00B7779E" w:rsidP="00B7779E">
                    <w:pPr>
                      <w:rPr>
                        <w:rFonts w:ascii="Arial" w:hAnsi="Arial" w:cs="Arial"/>
                        <w:b/>
                        <w:color w:val="00B050"/>
                        <w:sz w:val="20"/>
                        <w:szCs w:val="20"/>
                      </w:rPr>
                    </w:pPr>
                    <w:r w:rsidRPr="000852FF">
                      <w:rPr>
                        <w:rFonts w:ascii="Arial" w:hAnsi="Arial" w:cs="Arial"/>
                        <w:b/>
                        <w:color w:val="00B050"/>
                        <w:sz w:val="20"/>
                        <w:szCs w:val="20"/>
                      </w:rPr>
                      <w:t>Our teachers and support staff take part in a programme of continuing professional development and have training and qualifications in the following areas:</w:t>
                    </w:r>
                  </w:p>
                  <w:p w:rsidR="00B7779E" w:rsidRPr="000852FF" w:rsidRDefault="00B7779E" w:rsidP="00B7779E">
                    <w:pPr>
                      <w:rPr>
                        <w:rFonts w:ascii="Arial" w:hAnsi="Arial" w:cs="Arial"/>
                        <w:b/>
                        <w:color w:val="00B050"/>
                        <w:sz w:val="20"/>
                        <w:szCs w:val="20"/>
                      </w:rPr>
                    </w:pPr>
                  </w:p>
                  <w:p w:rsidR="00B7779E" w:rsidRPr="000852FF" w:rsidRDefault="00B7779E" w:rsidP="00B7779E">
                    <w:pPr>
                      <w:pStyle w:val="ListParagraph"/>
                      <w:numPr>
                        <w:ilvl w:val="0"/>
                        <w:numId w:val="9"/>
                      </w:numPr>
                      <w:rPr>
                        <w:rFonts w:ascii="Arial" w:hAnsi="Arial" w:cs="Arial"/>
                        <w:b/>
                        <w:color w:val="00B050"/>
                        <w:sz w:val="20"/>
                        <w:szCs w:val="20"/>
                      </w:rPr>
                    </w:pPr>
                    <w:r w:rsidRPr="000852FF">
                      <w:rPr>
                        <w:rFonts w:ascii="Arial" w:hAnsi="Arial" w:cs="Arial"/>
                        <w:b/>
                        <w:color w:val="00B050"/>
                        <w:sz w:val="20"/>
                        <w:szCs w:val="20"/>
                      </w:rPr>
                      <w:t>Emotional difficulties including attachment disorder</w:t>
                    </w:r>
                  </w:p>
                  <w:p w:rsidR="00B7779E" w:rsidRPr="000852FF" w:rsidRDefault="00B7779E" w:rsidP="00B7779E">
                    <w:pPr>
                      <w:pStyle w:val="ListParagraph"/>
                      <w:numPr>
                        <w:ilvl w:val="0"/>
                        <w:numId w:val="9"/>
                      </w:numPr>
                      <w:rPr>
                        <w:rFonts w:ascii="Arial" w:hAnsi="Arial" w:cs="Arial"/>
                        <w:b/>
                        <w:color w:val="00B050"/>
                        <w:sz w:val="20"/>
                        <w:szCs w:val="20"/>
                      </w:rPr>
                    </w:pPr>
                    <w:r w:rsidRPr="000852FF">
                      <w:rPr>
                        <w:rFonts w:ascii="Arial" w:hAnsi="Arial" w:cs="Arial"/>
                        <w:b/>
                        <w:color w:val="00B050"/>
                        <w:sz w:val="20"/>
                        <w:szCs w:val="20"/>
                      </w:rPr>
                      <w:t>THRIVE</w:t>
                    </w:r>
                  </w:p>
                  <w:p w:rsidR="00B7779E" w:rsidRPr="000852FF" w:rsidRDefault="00B7779E" w:rsidP="00B7779E">
                    <w:pPr>
                      <w:pStyle w:val="ListParagraph"/>
                      <w:numPr>
                        <w:ilvl w:val="0"/>
                        <w:numId w:val="9"/>
                      </w:numPr>
                      <w:rPr>
                        <w:rFonts w:ascii="Arial" w:hAnsi="Arial" w:cs="Arial"/>
                        <w:b/>
                        <w:color w:val="00B050"/>
                        <w:sz w:val="20"/>
                        <w:szCs w:val="20"/>
                      </w:rPr>
                    </w:pPr>
                    <w:r w:rsidRPr="000852FF">
                      <w:rPr>
                        <w:rFonts w:ascii="Arial" w:hAnsi="Arial" w:cs="Arial"/>
                        <w:b/>
                        <w:color w:val="00B050"/>
                        <w:sz w:val="20"/>
                        <w:szCs w:val="20"/>
                      </w:rPr>
                      <w:t>Speech, Language and communication needs</w:t>
                    </w:r>
                  </w:p>
                  <w:p w:rsidR="00B7779E" w:rsidRPr="000852FF" w:rsidRDefault="00B7779E" w:rsidP="00B7779E">
                    <w:pPr>
                      <w:pStyle w:val="ListParagraph"/>
                      <w:numPr>
                        <w:ilvl w:val="0"/>
                        <w:numId w:val="9"/>
                      </w:numPr>
                      <w:rPr>
                        <w:rFonts w:ascii="Arial" w:hAnsi="Arial" w:cs="Arial"/>
                        <w:b/>
                        <w:color w:val="00B050"/>
                        <w:sz w:val="20"/>
                        <w:szCs w:val="20"/>
                      </w:rPr>
                    </w:pPr>
                    <w:r w:rsidRPr="000852FF">
                      <w:rPr>
                        <w:rFonts w:ascii="Arial" w:hAnsi="Arial" w:cs="Arial"/>
                        <w:b/>
                        <w:color w:val="00B050"/>
                        <w:sz w:val="20"/>
                        <w:szCs w:val="20"/>
                      </w:rPr>
                      <w:t>Dyslexia</w:t>
                    </w:r>
                  </w:p>
                  <w:p w:rsidR="00B7779E" w:rsidRPr="000852FF" w:rsidRDefault="00B7779E" w:rsidP="00B7779E">
                    <w:pPr>
                      <w:pStyle w:val="ListParagraph"/>
                      <w:numPr>
                        <w:ilvl w:val="0"/>
                        <w:numId w:val="9"/>
                      </w:numPr>
                      <w:rPr>
                        <w:rFonts w:ascii="Arial" w:hAnsi="Arial" w:cs="Arial"/>
                        <w:b/>
                        <w:color w:val="00B050"/>
                        <w:sz w:val="20"/>
                        <w:szCs w:val="20"/>
                      </w:rPr>
                    </w:pPr>
                    <w:r w:rsidRPr="000852FF">
                      <w:rPr>
                        <w:rFonts w:ascii="Arial" w:hAnsi="Arial" w:cs="Arial"/>
                        <w:b/>
                        <w:color w:val="00B050"/>
                        <w:sz w:val="20"/>
                        <w:szCs w:val="20"/>
                      </w:rPr>
                      <w:t>Hearing impairment</w:t>
                    </w:r>
                  </w:p>
                  <w:p w:rsidR="00B7779E" w:rsidRPr="0020060D" w:rsidRDefault="00B7779E" w:rsidP="0020060D">
                    <w:pPr>
                      <w:pStyle w:val="ListParagraph"/>
                      <w:numPr>
                        <w:ilvl w:val="0"/>
                        <w:numId w:val="9"/>
                      </w:numPr>
                      <w:rPr>
                        <w:rFonts w:ascii="Arial" w:hAnsi="Arial" w:cs="Arial"/>
                        <w:b/>
                        <w:color w:val="00B050"/>
                        <w:sz w:val="20"/>
                        <w:szCs w:val="20"/>
                      </w:rPr>
                    </w:pPr>
                    <w:r w:rsidRPr="000852FF">
                      <w:rPr>
                        <w:rFonts w:ascii="Arial" w:hAnsi="Arial" w:cs="Arial"/>
                        <w:b/>
                        <w:color w:val="00B050"/>
                        <w:sz w:val="20"/>
                        <w:szCs w:val="20"/>
                      </w:rPr>
                      <w:t>Medical conditions including supporting children with high medical needs, ADHD and autistic spectrum condition</w:t>
                    </w:r>
                  </w:p>
                  <w:p w:rsidR="00B7779E" w:rsidRPr="000852FF" w:rsidRDefault="00B7779E" w:rsidP="00B7779E">
                    <w:pPr>
                      <w:rPr>
                        <w:rFonts w:ascii="Arial" w:hAnsi="Arial" w:cs="Arial"/>
                        <w:b/>
                        <w:color w:val="00B050"/>
                        <w:sz w:val="20"/>
                        <w:szCs w:val="20"/>
                      </w:rPr>
                    </w:pPr>
                  </w:p>
                  <w:p w:rsidR="00B7779E" w:rsidRPr="000852FF" w:rsidRDefault="00B7779E" w:rsidP="00B7779E">
                    <w:pPr>
                      <w:rPr>
                        <w:rFonts w:ascii="Arial" w:hAnsi="Arial" w:cs="Arial"/>
                        <w:b/>
                        <w:color w:val="00B050"/>
                        <w:sz w:val="20"/>
                        <w:szCs w:val="20"/>
                      </w:rPr>
                    </w:pPr>
                    <w:r w:rsidRPr="000852FF">
                      <w:rPr>
                        <w:rFonts w:ascii="Arial" w:hAnsi="Arial" w:cs="Arial"/>
                        <w:b/>
                        <w:color w:val="00B050"/>
                        <w:sz w:val="20"/>
                        <w:szCs w:val="20"/>
                      </w:rPr>
                      <w:t>We regularly review our training needs and address gaps through ongoing professional development.</w:t>
                    </w:r>
                  </w:p>
                  <w:p w:rsidR="00077CFA" w:rsidRPr="000852FF" w:rsidRDefault="00077CFA" w:rsidP="00B7779E">
                    <w:pPr>
                      <w:rPr>
                        <w:rFonts w:ascii="Arial" w:hAnsi="Arial" w:cs="Arial"/>
                        <w:b/>
                        <w:color w:val="00B050"/>
                        <w:sz w:val="20"/>
                        <w:szCs w:val="20"/>
                      </w:rPr>
                    </w:pPr>
                  </w:p>
                </w:tc>
              </w:sdtContent>
            </w:sdt>
          </w:sdtContent>
        </w:sdt>
      </w:tr>
      <w:tr w:rsidR="00077CFA" w:rsidRPr="000852FF" w:rsidTr="00556D2F">
        <w:trPr>
          <w:cantSplit/>
          <w:trHeight w:val="1701"/>
        </w:trPr>
        <w:tc>
          <w:tcPr>
            <w:tcW w:w="10636" w:type="dxa"/>
            <w:shd w:val="clear" w:color="auto" w:fill="DFF78B" w:themeFill="accent2" w:themeFillTint="66"/>
          </w:tcPr>
          <w:p w:rsidR="00077CFA" w:rsidRPr="000852FF" w:rsidRDefault="00077CFA" w:rsidP="004A39B1">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do we k</w:t>
            </w:r>
            <w:r w:rsidR="00735D5A" w:rsidRPr="000852FF">
              <w:rPr>
                <w:rFonts w:ascii="Arial" w:hAnsi="Arial" w:cs="Arial"/>
                <w:b/>
                <w:color w:val="00B050"/>
                <w:sz w:val="20"/>
                <w:szCs w:val="20"/>
              </w:rPr>
              <w:t xml:space="preserve">eep </w:t>
            </w:r>
            <w:r w:rsidR="008B29A8" w:rsidRPr="000852FF">
              <w:rPr>
                <w:rFonts w:ascii="Arial" w:hAnsi="Arial" w:cs="Arial"/>
                <w:b/>
                <w:color w:val="00B050"/>
                <w:sz w:val="20"/>
                <w:szCs w:val="20"/>
              </w:rPr>
              <w:t xml:space="preserve">parents informed where children and </w:t>
            </w:r>
            <w:r w:rsidR="00735D5A" w:rsidRPr="000852FF">
              <w:rPr>
                <w:rFonts w:ascii="Arial" w:hAnsi="Arial" w:cs="Arial"/>
                <w:b/>
                <w:color w:val="00B050"/>
                <w:sz w:val="20"/>
                <w:szCs w:val="20"/>
              </w:rPr>
              <w:t>young people</w:t>
            </w:r>
            <w:r w:rsidRPr="000852FF">
              <w:rPr>
                <w:rFonts w:ascii="Arial" w:hAnsi="Arial" w:cs="Arial"/>
                <w:b/>
                <w:color w:val="00B050"/>
                <w:sz w:val="20"/>
                <w:szCs w:val="20"/>
              </w:rPr>
              <w:t xml:space="preserve"> have special educational provision but do not have an E</w:t>
            </w:r>
            <w:r w:rsidR="00735D5A" w:rsidRPr="000852FF">
              <w:rPr>
                <w:rFonts w:ascii="Arial" w:hAnsi="Arial" w:cs="Arial"/>
                <w:b/>
                <w:color w:val="00B050"/>
                <w:sz w:val="20"/>
                <w:szCs w:val="20"/>
              </w:rPr>
              <w:t xml:space="preserve">ducation </w:t>
            </w:r>
            <w:r w:rsidRPr="000852FF">
              <w:rPr>
                <w:rFonts w:ascii="Arial" w:hAnsi="Arial" w:cs="Arial"/>
                <w:b/>
                <w:color w:val="00B050"/>
                <w:sz w:val="20"/>
                <w:szCs w:val="20"/>
              </w:rPr>
              <w:t>H</w:t>
            </w:r>
            <w:r w:rsidR="00735D5A" w:rsidRPr="000852FF">
              <w:rPr>
                <w:rFonts w:ascii="Arial" w:hAnsi="Arial" w:cs="Arial"/>
                <w:b/>
                <w:color w:val="00B050"/>
                <w:sz w:val="20"/>
                <w:szCs w:val="20"/>
              </w:rPr>
              <w:t xml:space="preserve">ealth and </w:t>
            </w:r>
            <w:r w:rsidRPr="000852FF">
              <w:rPr>
                <w:rFonts w:ascii="Arial" w:hAnsi="Arial" w:cs="Arial"/>
                <w:b/>
                <w:color w:val="00B050"/>
                <w:sz w:val="20"/>
                <w:szCs w:val="20"/>
              </w:rPr>
              <w:t>C</w:t>
            </w:r>
            <w:r w:rsidR="00735D5A" w:rsidRPr="000852FF">
              <w:rPr>
                <w:rFonts w:ascii="Arial" w:hAnsi="Arial" w:cs="Arial"/>
                <w:b/>
                <w:color w:val="00B050"/>
                <w:sz w:val="20"/>
                <w:szCs w:val="20"/>
              </w:rPr>
              <w:t>are</w:t>
            </w:r>
            <w:r w:rsidRPr="000852FF">
              <w:rPr>
                <w:rFonts w:ascii="Arial" w:hAnsi="Arial" w:cs="Arial"/>
                <w:b/>
                <w:color w:val="00B050"/>
                <w:sz w:val="20"/>
                <w:szCs w:val="20"/>
              </w:rPr>
              <w:t xml:space="preserve"> Plan?</w:t>
            </w:r>
          </w:p>
          <w:p w:rsidR="003D00C4" w:rsidRPr="000852FF" w:rsidRDefault="003D00C4" w:rsidP="00077CFA">
            <w:pPr>
              <w:rPr>
                <w:rFonts w:ascii="Arial" w:hAnsi="Arial" w:cs="Arial"/>
                <w:b/>
                <w:color w:val="00B050"/>
                <w:sz w:val="20"/>
                <w:szCs w:val="20"/>
              </w:rPr>
            </w:pPr>
          </w:p>
          <w:p w:rsidR="00077CFA" w:rsidRPr="000852FF" w:rsidRDefault="003D00C4" w:rsidP="00077CFA">
            <w:pPr>
              <w:rPr>
                <w:rFonts w:ascii="Arial" w:hAnsi="Arial" w:cs="Arial"/>
                <w:b/>
                <w:color w:val="00B050"/>
                <w:sz w:val="20"/>
                <w:szCs w:val="20"/>
              </w:rPr>
            </w:pPr>
            <w:r w:rsidRPr="000852FF">
              <w:rPr>
                <w:b/>
                <w:noProof/>
                <w:color w:val="00B050"/>
                <w:sz w:val="20"/>
                <w:szCs w:val="20"/>
                <w:lang w:eastAsia="en-GB"/>
              </w:rPr>
              <w:t xml:space="preserve">                                     </w:t>
            </w:r>
            <w:r w:rsidR="007233D4" w:rsidRPr="000852FF">
              <w:rPr>
                <w:b/>
                <w:noProof/>
                <w:color w:val="00B050"/>
                <w:sz w:val="20"/>
                <w:szCs w:val="20"/>
                <w:lang w:eastAsia="en-GB"/>
              </w:rPr>
              <w:t xml:space="preserve">      </w:t>
            </w:r>
            <w:r w:rsidR="001336DC" w:rsidRPr="000852FF">
              <w:rPr>
                <w:b/>
                <w:noProof/>
                <w:color w:val="00B050"/>
                <w:sz w:val="20"/>
                <w:szCs w:val="20"/>
                <w:lang w:eastAsia="en-GB"/>
              </w:rPr>
              <w:t xml:space="preserve">       </w:t>
            </w:r>
            <w:r w:rsidR="007233D4" w:rsidRPr="000852FF">
              <w:rPr>
                <w:b/>
                <w:noProof/>
                <w:color w:val="00B050"/>
                <w:sz w:val="20"/>
                <w:szCs w:val="20"/>
                <w:lang w:eastAsia="en-GB"/>
              </w:rPr>
              <w:t xml:space="preserve">                     </w:t>
            </w:r>
            <w:r w:rsidRPr="000852FF">
              <w:rPr>
                <w:b/>
                <w:noProof/>
                <w:color w:val="00B050"/>
                <w:sz w:val="20"/>
                <w:szCs w:val="20"/>
                <w:lang w:eastAsia="en-GB"/>
              </w:rPr>
              <w:t xml:space="preserve"> </w:t>
            </w:r>
            <w:r w:rsidR="00077CFA" w:rsidRPr="000852FF">
              <w:rPr>
                <w:b/>
                <w:noProof/>
                <w:color w:val="00B050"/>
                <w:sz w:val="20"/>
                <w:szCs w:val="20"/>
                <w:lang w:eastAsia="en-GB"/>
              </w:rPr>
              <w:drawing>
                <wp:inline distT="0" distB="0" distL="0" distR="0" wp14:anchorId="63E4B076" wp14:editId="57529900">
                  <wp:extent cx="409575" cy="413298"/>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clrChange>
                              <a:clrFrom>
                                <a:srgbClr val="FFFFFF"/>
                              </a:clrFrom>
                              <a:clrTo>
                                <a:srgbClr val="FFFFFF">
                                  <a:alpha val="0"/>
                                </a:srgbClr>
                              </a:clrTo>
                            </a:clrChange>
                          </a:blip>
                          <a:srcRect r="53975" b="11905"/>
                          <a:stretch/>
                        </pic:blipFill>
                        <pic:spPr bwMode="auto">
                          <a:xfrm>
                            <a:off x="0" y="0"/>
                            <a:ext cx="413298" cy="417055"/>
                          </a:xfrm>
                          <a:prstGeom prst="rect">
                            <a:avLst/>
                          </a:prstGeom>
                          <a:ln>
                            <a:noFill/>
                          </a:ln>
                          <a:extLst>
                            <a:ext uri="{53640926-AAD7-44D8-BBD7-CCE9431645EC}">
                              <a14:shadowObscured xmlns:a14="http://schemas.microsoft.com/office/drawing/2010/main"/>
                            </a:ext>
                          </a:extLst>
                        </pic:spPr>
                      </pic:pic>
                    </a:graphicData>
                  </a:graphic>
                </wp:inline>
              </w:drawing>
            </w:r>
          </w:p>
          <w:p w:rsidR="003D00C4" w:rsidRPr="000852FF" w:rsidRDefault="007233D4" w:rsidP="001336DC">
            <w:pPr>
              <w:ind w:left="720"/>
              <w:rPr>
                <w:rFonts w:ascii="Arial" w:hAnsi="Arial" w:cs="Arial"/>
                <w:b/>
                <w:color w:val="007033"/>
                <w:sz w:val="20"/>
                <w:szCs w:val="20"/>
              </w:rPr>
            </w:pPr>
            <w:r w:rsidRPr="000852FF">
              <w:rPr>
                <w:rFonts w:ascii="Arial" w:hAnsi="Arial" w:cs="Arial"/>
                <w:b/>
                <w:color w:val="007033"/>
                <w:sz w:val="20"/>
                <w:szCs w:val="20"/>
              </w:rPr>
              <w:t>How do we make sure that your parents know how we</w:t>
            </w:r>
            <w:r w:rsidR="003D00C4" w:rsidRPr="000852FF">
              <w:rPr>
                <w:rFonts w:ascii="Arial" w:hAnsi="Arial" w:cs="Arial"/>
                <w:b/>
                <w:color w:val="007033"/>
                <w:sz w:val="20"/>
                <w:szCs w:val="20"/>
              </w:rPr>
              <w:t xml:space="preserve"> can help them?</w:t>
            </w:r>
          </w:p>
        </w:tc>
      </w:tr>
      <w:tr w:rsidR="00077CFA" w:rsidRPr="000852FF" w:rsidTr="004A39B1">
        <w:trPr>
          <w:cantSplit/>
          <w:trHeight w:val="1701"/>
        </w:trPr>
        <w:sdt>
          <w:sdtPr>
            <w:rPr>
              <w:rFonts w:ascii="Arial" w:hAnsi="Arial" w:cs="Arial"/>
              <w:b/>
              <w:color w:val="00B050"/>
              <w:sz w:val="20"/>
              <w:szCs w:val="20"/>
            </w:rPr>
            <w:id w:val="29570569"/>
            <w:placeholder>
              <w:docPart w:val="DefaultPlaceholder_22675703"/>
            </w:placeholder>
          </w:sdtPr>
          <w:sdtEndPr/>
          <w:sdtContent>
            <w:sdt>
              <w:sdtPr>
                <w:rPr>
                  <w:rFonts w:ascii="Arial" w:hAnsi="Arial" w:cs="Arial"/>
                  <w:b/>
                  <w:color w:val="00B050"/>
                  <w:sz w:val="20"/>
                  <w:szCs w:val="20"/>
                </w:rPr>
                <w:id w:val="1801254487"/>
                <w:placeholder>
                  <w:docPart w:val="A6B7F73E9B204D42806FCE7A60A5FEF6"/>
                </w:placeholder>
              </w:sdtPr>
              <w:sdtEndPr/>
              <w:sdtContent>
                <w:tc>
                  <w:tcPr>
                    <w:tcW w:w="10636" w:type="dxa"/>
                    <w:shd w:val="clear" w:color="auto" w:fill="auto"/>
                  </w:tcPr>
                  <w:p w:rsidR="00B7779E" w:rsidRPr="000852FF" w:rsidRDefault="00B7779E" w:rsidP="00B7779E">
                    <w:pPr>
                      <w:rPr>
                        <w:rFonts w:ascii="Arial" w:hAnsi="Arial" w:cs="Arial"/>
                        <w:b/>
                        <w:color w:val="00B050"/>
                        <w:sz w:val="20"/>
                        <w:szCs w:val="20"/>
                      </w:rPr>
                    </w:pPr>
                    <w:r w:rsidRPr="000852FF">
                      <w:rPr>
                        <w:rFonts w:ascii="Arial" w:hAnsi="Arial" w:cs="Arial"/>
                        <w:b/>
                        <w:color w:val="00B050"/>
                        <w:sz w:val="20"/>
                        <w:szCs w:val="20"/>
                      </w:rPr>
                      <w:t xml:space="preserve">Parents are kept informed about their child’s progress through informal verbal exchanges with the teacher / SENCO before or after school; through regular parent teacher meetings; via home-school link books or reading diaries.  </w:t>
                    </w:r>
                  </w:p>
                  <w:p w:rsidR="00B7779E" w:rsidRPr="000852FF" w:rsidRDefault="00B7779E" w:rsidP="00B7779E">
                    <w:pPr>
                      <w:rPr>
                        <w:rFonts w:ascii="Arial" w:hAnsi="Arial" w:cs="Arial"/>
                        <w:b/>
                        <w:color w:val="00B050"/>
                        <w:sz w:val="20"/>
                        <w:szCs w:val="20"/>
                      </w:rPr>
                    </w:pPr>
                  </w:p>
                  <w:p w:rsidR="00077CFA" w:rsidRPr="000852FF" w:rsidRDefault="00B7779E" w:rsidP="00B7779E">
                    <w:pPr>
                      <w:rPr>
                        <w:rFonts w:ascii="Arial" w:hAnsi="Arial" w:cs="Arial"/>
                        <w:b/>
                        <w:color w:val="00B050"/>
                        <w:sz w:val="20"/>
                        <w:szCs w:val="20"/>
                      </w:rPr>
                    </w:pPr>
                    <w:r w:rsidRPr="000852FF">
                      <w:rPr>
                        <w:rFonts w:ascii="Arial" w:hAnsi="Arial" w:cs="Arial"/>
                        <w:b/>
                        <w:color w:val="00B050"/>
                        <w:sz w:val="20"/>
                        <w:szCs w:val="20"/>
                      </w:rPr>
                      <w:t xml:space="preserve">If parents have a concern they should request an appointment with either their child’ class teacher, the SENCO or Head teacher in order to discuss these concerns at the earliest opportunity.   </w:t>
                    </w:r>
                  </w:p>
                </w:tc>
              </w:sdtContent>
            </w:sdt>
          </w:sdtContent>
        </w:sdt>
      </w:tr>
      <w:tr w:rsidR="00077CFA" w:rsidRPr="000852FF" w:rsidTr="00556D2F">
        <w:trPr>
          <w:cantSplit/>
          <w:trHeight w:val="1701"/>
        </w:trPr>
        <w:tc>
          <w:tcPr>
            <w:tcW w:w="10636" w:type="dxa"/>
            <w:shd w:val="clear" w:color="auto" w:fill="DFF78B" w:themeFill="accent2" w:themeFillTint="66"/>
          </w:tcPr>
          <w:p w:rsidR="00077CFA" w:rsidRPr="000852FF" w:rsidRDefault="008B29A8" w:rsidP="00197412">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 xml:space="preserve">How can parents, children and young people </w:t>
            </w:r>
            <w:r w:rsidR="00077CFA" w:rsidRPr="000852FF">
              <w:rPr>
                <w:rFonts w:ascii="Arial" w:hAnsi="Arial" w:cs="Arial"/>
                <w:b/>
                <w:color w:val="00B050"/>
                <w:sz w:val="20"/>
                <w:szCs w:val="20"/>
              </w:rPr>
              <w:t>make a complaint about our provision?</w:t>
            </w:r>
          </w:p>
          <w:p w:rsidR="003D00C4" w:rsidRPr="000852FF" w:rsidRDefault="00E073A2" w:rsidP="00077CFA">
            <w:pPr>
              <w:rPr>
                <w:rFonts w:ascii="Arial" w:hAnsi="Arial" w:cs="Arial"/>
                <w:b/>
                <w:color w:val="00B050"/>
                <w:sz w:val="20"/>
                <w:szCs w:val="20"/>
              </w:rPr>
            </w:pPr>
            <w:r w:rsidRPr="000852FF">
              <w:rPr>
                <w:noProof/>
                <w:sz w:val="20"/>
                <w:szCs w:val="20"/>
                <w:lang w:eastAsia="en-GB"/>
              </w:rPr>
              <mc:AlternateContent>
                <mc:Choice Requires="wps">
                  <w:drawing>
                    <wp:anchor distT="0" distB="0" distL="114300" distR="114300" simplePos="0" relativeHeight="251658240" behindDoc="0" locked="0" layoutInCell="1" allowOverlap="1" wp14:anchorId="16C471B0" wp14:editId="094A3ADE">
                      <wp:simplePos x="0" y="0"/>
                      <wp:positionH relativeFrom="column">
                        <wp:posOffset>2733675</wp:posOffset>
                      </wp:positionH>
                      <wp:positionV relativeFrom="paragraph">
                        <wp:posOffset>78740</wp:posOffset>
                      </wp:positionV>
                      <wp:extent cx="428625" cy="276225"/>
                      <wp:effectExtent l="0" t="0" r="28575" b="2857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straightConnector1">
                                <a:avLst/>
                              </a:prstGeom>
                              <a:noFill/>
                              <a:ln w="19050" cmpd="sng">
                                <a:solidFill>
                                  <a:schemeClr val="accent3">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5.25pt;margin-top:6.2pt;width:3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" strokecolor="#c1002b [3206]" strokeweight="1.5pt"/>
                  </w:pict>
                </mc:Fallback>
              </mc:AlternateContent>
            </w:r>
            <w:r w:rsidR="0002390C" w:rsidRPr="000852FF">
              <w:rPr>
                <w:noProof/>
                <w:sz w:val="20"/>
                <w:szCs w:val="20"/>
                <w:lang w:eastAsia="en-GB"/>
              </w:rPr>
              <w:t xml:space="preserve">                                                                       </w:t>
            </w:r>
            <w:r w:rsidR="0002390C" w:rsidRPr="000852FF">
              <w:rPr>
                <w:noProof/>
                <w:sz w:val="20"/>
                <w:szCs w:val="20"/>
                <w:lang w:eastAsia="en-GB"/>
              </w:rPr>
              <w:drawing>
                <wp:inline distT="0" distB="0" distL="0" distR="0" wp14:anchorId="7FC10686" wp14:editId="2B244582">
                  <wp:extent cx="377677" cy="523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clrChange>
                              <a:clrFrom>
                                <a:srgbClr val="FFFFFF"/>
                              </a:clrFrom>
                              <a:clrTo>
                                <a:srgbClr val="FFFFFF">
                                  <a:alpha val="0"/>
                                </a:srgbClr>
                              </a:clrTo>
                            </a:clrChange>
                          </a:blip>
                          <a:stretch>
                            <a:fillRect/>
                          </a:stretch>
                        </pic:blipFill>
                        <pic:spPr>
                          <a:xfrm>
                            <a:off x="0" y="0"/>
                            <a:ext cx="379542" cy="526463"/>
                          </a:xfrm>
                          <a:prstGeom prst="rect">
                            <a:avLst/>
                          </a:prstGeom>
                        </pic:spPr>
                      </pic:pic>
                    </a:graphicData>
                  </a:graphic>
                </wp:inline>
              </w:drawing>
            </w:r>
          </w:p>
          <w:p w:rsidR="003D00C4" w:rsidRPr="000852FF" w:rsidRDefault="00077CFA" w:rsidP="0002390C">
            <w:pPr>
              <w:rPr>
                <w:rFonts w:ascii="Arial" w:hAnsi="Arial" w:cs="Arial"/>
                <w:b/>
                <w:color w:val="00B050"/>
                <w:sz w:val="20"/>
                <w:szCs w:val="20"/>
              </w:rPr>
            </w:pPr>
            <w:r w:rsidRPr="000852FF">
              <w:rPr>
                <w:rFonts w:ascii="Arial" w:hAnsi="Arial" w:cs="Arial"/>
                <w:b/>
                <w:color w:val="00B050"/>
                <w:sz w:val="20"/>
                <w:szCs w:val="20"/>
              </w:rPr>
              <w:t xml:space="preserve"> </w:t>
            </w:r>
            <w:r w:rsidR="003D00C4" w:rsidRPr="000852FF">
              <w:rPr>
                <w:rFonts w:ascii="Arial" w:hAnsi="Arial" w:cs="Arial"/>
                <w:b/>
                <w:color w:val="00B050"/>
                <w:sz w:val="20"/>
                <w:szCs w:val="20"/>
              </w:rPr>
              <w:t xml:space="preserve">  </w:t>
            </w:r>
            <w:r w:rsidR="0002390C" w:rsidRPr="000852FF">
              <w:rPr>
                <w:rFonts w:ascii="Arial" w:hAnsi="Arial" w:cs="Arial"/>
                <w:b/>
                <w:color w:val="00B050"/>
                <w:sz w:val="20"/>
                <w:szCs w:val="20"/>
              </w:rPr>
              <w:t xml:space="preserve">          </w:t>
            </w:r>
            <w:r w:rsidR="003D00C4" w:rsidRPr="000852FF">
              <w:rPr>
                <w:rFonts w:ascii="Arial" w:hAnsi="Arial" w:cs="Arial"/>
                <w:b/>
                <w:color w:val="007033"/>
                <w:sz w:val="20"/>
                <w:szCs w:val="20"/>
              </w:rPr>
              <w:t>What can you do if you are not happy about something that has happened here?</w:t>
            </w:r>
          </w:p>
        </w:tc>
      </w:tr>
      <w:tr w:rsidR="00077CFA" w:rsidRPr="000852FF" w:rsidTr="004A39B1">
        <w:trPr>
          <w:cantSplit/>
          <w:trHeight w:val="1701"/>
        </w:trPr>
        <w:sdt>
          <w:sdtPr>
            <w:rPr>
              <w:rFonts w:ascii="Arial" w:hAnsi="Arial" w:cs="Arial"/>
              <w:b/>
              <w:color w:val="00B050"/>
              <w:sz w:val="20"/>
              <w:szCs w:val="20"/>
            </w:rPr>
            <w:id w:val="29570570"/>
            <w:placeholder>
              <w:docPart w:val="DefaultPlaceholder_22675703"/>
            </w:placeholder>
          </w:sdtPr>
          <w:sdtEndPr/>
          <w:sdtContent>
            <w:tc>
              <w:tcPr>
                <w:tcW w:w="10636" w:type="dxa"/>
                <w:shd w:val="clear" w:color="auto" w:fill="auto"/>
              </w:tcPr>
              <w:p w:rsidR="007C2E18" w:rsidRPr="000852FF" w:rsidRDefault="007C2E18" w:rsidP="007C2E18">
                <w:pPr>
                  <w:rPr>
                    <w:rFonts w:ascii="Arial" w:hAnsi="Arial" w:cs="Arial"/>
                    <w:b/>
                    <w:color w:val="00B050"/>
                    <w:sz w:val="20"/>
                    <w:szCs w:val="20"/>
                  </w:rPr>
                </w:pPr>
                <w:r w:rsidRPr="000852FF">
                  <w:rPr>
                    <w:rFonts w:ascii="Arial" w:hAnsi="Arial" w:cs="Arial"/>
                    <w:b/>
                    <w:color w:val="00B050"/>
                    <w:sz w:val="20"/>
                    <w:szCs w:val="20"/>
                  </w:rPr>
                  <w:t xml:space="preserve">At St Margaret’s we would always seeks to resolve an issue before it gets to the stage of a formal complaint.  We encourage parents and carers to discuss any concerns they have.  </w:t>
                </w:r>
              </w:p>
              <w:p w:rsidR="007C2E18" w:rsidRPr="000852FF" w:rsidRDefault="007C2E18" w:rsidP="007C2E18">
                <w:pPr>
                  <w:rPr>
                    <w:rFonts w:ascii="Arial" w:hAnsi="Arial" w:cs="Arial"/>
                    <w:b/>
                    <w:color w:val="00B050"/>
                    <w:sz w:val="20"/>
                    <w:szCs w:val="20"/>
                  </w:rPr>
                </w:pPr>
              </w:p>
              <w:p w:rsidR="0020060D" w:rsidRDefault="007C2E18" w:rsidP="007C2E18">
                <w:pPr>
                  <w:rPr>
                    <w:rFonts w:ascii="Arial" w:hAnsi="Arial" w:cs="Arial"/>
                    <w:b/>
                    <w:color w:val="00B050"/>
                    <w:sz w:val="20"/>
                    <w:szCs w:val="20"/>
                  </w:rPr>
                </w:pPr>
                <w:r w:rsidRPr="000852FF">
                  <w:rPr>
                    <w:rFonts w:ascii="Arial" w:hAnsi="Arial" w:cs="Arial"/>
                    <w:b/>
                    <w:color w:val="00B050"/>
                    <w:sz w:val="20"/>
                    <w:szCs w:val="20"/>
                  </w:rPr>
                  <w:t xml:space="preserve">Information about procedures for making a formal complaint can be found </w:t>
                </w:r>
                <w:r w:rsidR="0020060D">
                  <w:rPr>
                    <w:rFonts w:ascii="Arial" w:hAnsi="Arial" w:cs="Arial"/>
                    <w:b/>
                    <w:color w:val="00B050"/>
                    <w:sz w:val="20"/>
                    <w:szCs w:val="20"/>
                  </w:rPr>
                  <w:t xml:space="preserve">in the Complaints Policy </w:t>
                </w:r>
                <w:r w:rsidRPr="000852FF">
                  <w:rPr>
                    <w:rFonts w:ascii="Arial" w:hAnsi="Arial" w:cs="Arial"/>
                    <w:b/>
                    <w:color w:val="00B050"/>
                    <w:sz w:val="20"/>
                    <w:szCs w:val="20"/>
                  </w:rPr>
                  <w:t xml:space="preserve">on </w:t>
                </w:r>
                <w:r w:rsidR="0020060D">
                  <w:rPr>
                    <w:rFonts w:ascii="Arial" w:hAnsi="Arial" w:cs="Arial"/>
                    <w:b/>
                    <w:color w:val="00B050"/>
                    <w:sz w:val="20"/>
                    <w:szCs w:val="20"/>
                  </w:rPr>
                  <w:t>the school website or via the school office.</w:t>
                </w:r>
              </w:p>
              <w:p w:rsidR="0020060D" w:rsidRDefault="0020060D" w:rsidP="007C2E18">
                <w:pPr>
                  <w:rPr>
                    <w:rFonts w:ascii="Arial" w:hAnsi="Arial" w:cs="Arial"/>
                    <w:b/>
                    <w:color w:val="00B050"/>
                    <w:sz w:val="20"/>
                    <w:szCs w:val="20"/>
                  </w:rPr>
                </w:pPr>
              </w:p>
              <w:p w:rsidR="0020060D" w:rsidRDefault="007C2E18" w:rsidP="0020060D">
                <w:pPr>
                  <w:rPr>
                    <w:rFonts w:ascii="Arial" w:hAnsi="Arial" w:cs="Arial"/>
                    <w:b/>
                    <w:color w:val="00B050"/>
                    <w:sz w:val="20"/>
                    <w:szCs w:val="20"/>
                  </w:rPr>
                </w:pPr>
                <w:r w:rsidRPr="000852FF">
                  <w:rPr>
                    <w:rFonts w:ascii="Arial" w:hAnsi="Arial" w:cs="Arial"/>
                    <w:b/>
                    <w:color w:val="00B050"/>
                    <w:sz w:val="20"/>
                    <w:szCs w:val="20"/>
                  </w:rPr>
                  <w:t xml:space="preserve"> Parents can also seek advice from </w:t>
                </w:r>
                <w:r w:rsidR="0020060D">
                  <w:rPr>
                    <w:rFonts w:ascii="Arial" w:hAnsi="Arial" w:cs="Arial"/>
                    <w:b/>
                    <w:color w:val="00B050"/>
                    <w:sz w:val="20"/>
                    <w:szCs w:val="20"/>
                  </w:rPr>
                  <w:t xml:space="preserve">SENDIASS a confidential, independent and impartial advice and information service </w:t>
                </w:r>
                <w:hyperlink r:id="rId37" w:history="1">
                  <w:r w:rsidR="0020060D" w:rsidRPr="002B3CAB">
                    <w:rPr>
                      <w:rStyle w:val="Hyperlink"/>
                      <w:rFonts w:ascii="Arial" w:hAnsi="Arial" w:cs="Arial"/>
                      <w:b/>
                      <w:sz w:val="20"/>
                      <w:szCs w:val="20"/>
                    </w:rPr>
                    <w:t>http://sendiasstorbay.org.uk/</w:t>
                  </w:r>
                </w:hyperlink>
              </w:p>
              <w:p w:rsidR="00077CFA" w:rsidRPr="000852FF" w:rsidRDefault="0020060D" w:rsidP="0020060D">
                <w:pPr>
                  <w:rPr>
                    <w:rFonts w:ascii="Arial" w:hAnsi="Arial" w:cs="Arial"/>
                    <w:b/>
                    <w:color w:val="00B050"/>
                    <w:sz w:val="20"/>
                    <w:szCs w:val="20"/>
                  </w:rPr>
                </w:pPr>
                <w:r>
                  <w:rPr>
                    <w:rFonts w:ascii="Arial" w:hAnsi="Arial" w:cs="Arial"/>
                    <w:b/>
                    <w:color w:val="00B050"/>
                    <w:sz w:val="20"/>
                    <w:szCs w:val="20"/>
                  </w:rPr>
                  <w:t xml:space="preserve"> </w:t>
                </w:r>
              </w:p>
            </w:tc>
          </w:sdtContent>
        </w:sdt>
      </w:tr>
      <w:tr w:rsidR="00487E0F" w:rsidRPr="000852FF" w:rsidTr="00556D2F">
        <w:trPr>
          <w:cantSplit/>
          <w:trHeight w:val="1701"/>
        </w:trPr>
        <w:tc>
          <w:tcPr>
            <w:tcW w:w="10636" w:type="dxa"/>
            <w:shd w:val="clear" w:color="auto" w:fill="DFF78B" w:themeFill="accent2" w:themeFillTint="66"/>
          </w:tcPr>
          <w:p w:rsidR="00487E0F" w:rsidRPr="000852FF" w:rsidRDefault="00487E0F" w:rsidP="00D713C9">
            <w:pPr>
              <w:pStyle w:val="ListParagraph"/>
              <w:numPr>
                <w:ilvl w:val="0"/>
                <w:numId w:val="3"/>
              </w:numPr>
              <w:rPr>
                <w:rFonts w:ascii="Arial" w:hAnsi="Arial" w:cs="Arial"/>
                <w:b/>
                <w:color w:val="00B050"/>
                <w:sz w:val="20"/>
                <w:szCs w:val="20"/>
              </w:rPr>
            </w:pPr>
            <w:r w:rsidRPr="000852FF">
              <w:rPr>
                <w:rFonts w:ascii="Arial" w:hAnsi="Arial" w:cs="Arial"/>
                <w:b/>
                <w:color w:val="00B050"/>
                <w:sz w:val="20"/>
                <w:szCs w:val="20"/>
              </w:rPr>
              <w:t>How the school involves other bodies, including health and social care bodies, local authority support services and voluntary sector organisations, in meeting children and young people’s SEN and supporting their families?</w:t>
            </w:r>
          </w:p>
          <w:p w:rsidR="00D713C9" w:rsidRPr="000852FF" w:rsidRDefault="005A0D3B" w:rsidP="00D713C9">
            <w:pPr>
              <w:pStyle w:val="ListParagraph"/>
              <w:ind w:left="360"/>
              <w:rPr>
                <w:rFonts w:ascii="Arial" w:hAnsi="Arial" w:cs="Arial"/>
                <w:b/>
                <w:color w:val="00B050"/>
                <w:sz w:val="20"/>
                <w:szCs w:val="20"/>
              </w:rPr>
            </w:pPr>
            <w:r w:rsidRPr="000852FF">
              <w:rPr>
                <w:rFonts w:ascii="Arial" w:hAnsi="Arial" w:cs="Arial"/>
                <w:b/>
                <w:color w:val="00B050"/>
                <w:sz w:val="20"/>
                <w:szCs w:val="20"/>
              </w:rPr>
              <w:t xml:space="preserve">            </w:t>
            </w:r>
            <w:r w:rsidRPr="000852FF">
              <w:rPr>
                <w:rFonts w:ascii="Arial" w:hAnsi="Arial" w:cs="Arial"/>
                <w:b/>
                <w:noProof/>
                <w:color w:val="00B050"/>
                <w:sz w:val="20"/>
                <w:szCs w:val="20"/>
                <w:lang w:eastAsia="en-GB"/>
              </w:rPr>
              <w:drawing>
                <wp:inline distT="0" distB="0" distL="0" distR="0" wp14:anchorId="318423D4" wp14:editId="355F3C01">
                  <wp:extent cx="4248150" cy="723900"/>
                  <wp:effectExtent l="19050" t="0" r="0" b="0"/>
                  <wp:docPr id="6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duotone>
                              <a:prstClr val="black"/>
                              <a:schemeClr val="accent2">
                                <a:tint val="45000"/>
                                <a:satMod val="400000"/>
                              </a:schemeClr>
                            </a:duotone>
                          </a:blip>
                          <a:srcRect/>
                          <a:stretch>
                            <a:fillRect/>
                          </a:stretch>
                        </pic:blipFill>
                        <pic:spPr bwMode="auto">
                          <a:xfrm>
                            <a:off x="0" y="0"/>
                            <a:ext cx="4248150" cy="723900"/>
                          </a:xfrm>
                          <a:prstGeom prst="rect">
                            <a:avLst/>
                          </a:prstGeom>
                          <a:ln>
                            <a:noFill/>
                          </a:ln>
                          <a:effectLst>
                            <a:softEdge rad="112500"/>
                          </a:effectLst>
                        </pic:spPr>
                      </pic:pic>
                    </a:graphicData>
                  </a:graphic>
                </wp:inline>
              </w:drawing>
            </w:r>
          </w:p>
          <w:p w:rsidR="00D713C9" w:rsidRPr="000852FF" w:rsidRDefault="00D713C9" w:rsidP="00D713C9">
            <w:pPr>
              <w:pStyle w:val="ListParagraph"/>
              <w:ind w:left="360"/>
              <w:rPr>
                <w:rFonts w:ascii="Arial" w:hAnsi="Arial" w:cs="Arial"/>
                <w:b/>
                <w:color w:val="00B050"/>
                <w:sz w:val="20"/>
                <w:szCs w:val="20"/>
              </w:rPr>
            </w:pPr>
          </w:p>
          <w:p w:rsidR="00D713C9" w:rsidRPr="000852FF" w:rsidRDefault="00D713C9" w:rsidP="00D713C9">
            <w:pPr>
              <w:ind w:left="720"/>
              <w:rPr>
                <w:rFonts w:ascii="Arial" w:hAnsi="Arial" w:cs="Arial"/>
                <w:b/>
                <w:color w:val="00B050"/>
                <w:sz w:val="20"/>
                <w:szCs w:val="20"/>
              </w:rPr>
            </w:pPr>
            <w:r w:rsidRPr="000852FF">
              <w:rPr>
                <w:rFonts w:ascii="Arial" w:hAnsi="Arial" w:cs="Arial"/>
                <w:b/>
                <w:color w:val="007033"/>
                <w:sz w:val="20"/>
                <w:szCs w:val="20"/>
              </w:rPr>
              <w:t>How do we work with everyone else to help you?</w:t>
            </w:r>
          </w:p>
        </w:tc>
      </w:tr>
      <w:tr w:rsidR="00487E0F" w:rsidRPr="000852FF" w:rsidTr="004A39B1">
        <w:trPr>
          <w:cantSplit/>
          <w:trHeight w:val="1701"/>
        </w:trPr>
        <w:tc>
          <w:tcPr>
            <w:tcW w:w="10636" w:type="dxa"/>
            <w:shd w:val="clear" w:color="auto" w:fill="auto"/>
          </w:tcPr>
          <w:p w:rsidR="00E21FB7" w:rsidRPr="000852FF" w:rsidRDefault="00E21FB7" w:rsidP="00E21FB7">
            <w:pPr>
              <w:rPr>
                <w:rFonts w:ascii="Arial" w:hAnsi="Arial" w:cs="Arial"/>
                <w:b/>
                <w:color w:val="00B050"/>
                <w:sz w:val="20"/>
                <w:szCs w:val="20"/>
              </w:rPr>
            </w:pPr>
            <w:r w:rsidRPr="000852FF">
              <w:rPr>
                <w:rFonts w:ascii="Arial" w:hAnsi="Arial" w:cs="Arial"/>
                <w:b/>
                <w:color w:val="00B050"/>
                <w:sz w:val="20"/>
                <w:szCs w:val="20"/>
              </w:rPr>
              <w:lastRenderedPageBreak/>
              <w:t xml:space="preserve">The school has a designated safeguarding lead (DSL) who is the point of contact for social care, the Early Help team and other support services such as Young Carers.  Sometimes they contact us following a concern raised by the parent or another </w:t>
            </w:r>
            <w:proofErr w:type="gramStart"/>
            <w:r w:rsidRPr="000852FF">
              <w:rPr>
                <w:rFonts w:ascii="Arial" w:hAnsi="Arial" w:cs="Arial"/>
                <w:b/>
                <w:color w:val="00B050"/>
                <w:sz w:val="20"/>
                <w:szCs w:val="20"/>
              </w:rPr>
              <w:t>person,</w:t>
            </w:r>
            <w:proofErr w:type="gramEnd"/>
            <w:r w:rsidRPr="000852FF">
              <w:rPr>
                <w:rFonts w:ascii="Arial" w:hAnsi="Arial" w:cs="Arial"/>
                <w:b/>
                <w:color w:val="00B050"/>
                <w:sz w:val="20"/>
                <w:szCs w:val="20"/>
              </w:rPr>
              <w:t xml:space="preserve"> sometimes we contact them for support and advice if a family is experiencing difficulties. The DSL attends all meetings with social care (core groups, child in need meetings and child protection conferences / reviews) and organises TAF meetings (Team around the Family) with other agencies if appropriate.  The SENCO liaises with medical professionals via telephone, letter or face to face meeting to support children with medical and mental health needs.   We ‘buy in’ local authority support for SEN and the SENCO meets termly with SEN advisory teacher and attends the SEN cluster meetings.  We also ‘buy in’ regular support from South West Family values who provide a family support worker (</w:t>
            </w:r>
            <w:r w:rsidR="0020060D">
              <w:rPr>
                <w:rFonts w:ascii="Arial" w:hAnsi="Arial" w:cs="Arial"/>
                <w:b/>
                <w:color w:val="00B050"/>
                <w:sz w:val="20"/>
                <w:szCs w:val="20"/>
              </w:rPr>
              <w:t>2 days</w:t>
            </w:r>
            <w:bookmarkStart w:id="0" w:name="_GoBack"/>
            <w:bookmarkEnd w:id="0"/>
            <w:r w:rsidRPr="000852FF">
              <w:rPr>
                <w:rFonts w:ascii="Arial" w:hAnsi="Arial" w:cs="Arial"/>
                <w:b/>
                <w:color w:val="00B050"/>
                <w:sz w:val="20"/>
                <w:szCs w:val="20"/>
              </w:rPr>
              <w:t xml:space="preserve"> a week) and welfare and attendance officer (5 hours a week).  </w:t>
            </w:r>
          </w:p>
          <w:p w:rsidR="00487E0F" w:rsidRPr="000852FF" w:rsidRDefault="00487E0F" w:rsidP="00487E0F">
            <w:pPr>
              <w:rPr>
                <w:rFonts w:ascii="Arial" w:hAnsi="Arial" w:cs="Arial"/>
                <w:b/>
                <w:color w:val="00B050"/>
                <w:sz w:val="20"/>
                <w:szCs w:val="20"/>
              </w:rPr>
            </w:pPr>
          </w:p>
        </w:tc>
      </w:tr>
      <w:tr w:rsidR="00487E0F" w:rsidRPr="000852FF" w:rsidTr="00556D2F">
        <w:trPr>
          <w:cantSplit/>
          <w:trHeight w:val="1701"/>
        </w:trPr>
        <w:tc>
          <w:tcPr>
            <w:tcW w:w="10636" w:type="dxa"/>
            <w:shd w:val="clear" w:color="auto" w:fill="DFF78B" w:themeFill="accent2" w:themeFillTint="66"/>
          </w:tcPr>
          <w:p w:rsidR="00487E0F" w:rsidRPr="000852FF" w:rsidRDefault="00487E0F" w:rsidP="00487E0F">
            <w:pPr>
              <w:rPr>
                <w:rFonts w:ascii="Arial" w:hAnsi="Arial" w:cs="Arial"/>
                <w:b/>
                <w:color w:val="00B050"/>
                <w:sz w:val="20"/>
                <w:szCs w:val="20"/>
              </w:rPr>
            </w:pPr>
            <w:r w:rsidRPr="000852FF">
              <w:rPr>
                <w:rFonts w:ascii="Arial" w:hAnsi="Arial" w:cs="Arial"/>
                <w:b/>
                <w:color w:val="00B050"/>
                <w:sz w:val="20"/>
                <w:szCs w:val="20"/>
              </w:rPr>
              <w:t>21. Arrangements for supporting children who are looked after by the local authority and have SEN</w:t>
            </w:r>
          </w:p>
          <w:p w:rsidR="00487E0F" w:rsidRPr="000852FF" w:rsidRDefault="00487E0F" w:rsidP="00487E0F">
            <w:pPr>
              <w:rPr>
                <w:rFonts w:ascii="Arial" w:hAnsi="Arial" w:cs="Arial"/>
                <w:b/>
                <w:color w:val="00B050"/>
                <w:sz w:val="20"/>
                <w:szCs w:val="20"/>
              </w:rPr>
            </w:pPr>
          </w:p>
          <w:p w:rsidR="00D713C9" w:rsidRPr="000852FF" w:rsidRDefault="005A0D3B" w:rsidP="00D713C9">
            <w:pPr>
              <w:ind w:left="720"/>
              <w:rPr>
                <w:rFonts w:ascii="Arial" w:hAnsi="Arial" w:cs="Arial"/>
                <w:color w:val="007033"/>
                <w:sz w:val="20"/>
                <w:szCs w:val="20"/>
              </w:rPr>
            </w:pPr>
            <w:r w:rsidRPr="000852FF">
              <w:rPr>
                <w:rFonts w:ascii="Arial" w:hAnsi="Arial" w:cs="Arial"/>
                <w:color w:val="007033"/>
                <w:sz w:val="20"/>
                <w:szCs w:val="20"/>
              </w:rPr>
              <w:t xml:space="preserve">    </w:t>
            </w:r>
            <w:r w:rsidRPr="000852FF">
              <w:rPr>
                <w:rFonts w:ascii="Arial" w:hAnsi="Arial" w:cs="Arial"/>
                <w:noProof/>
                <w:color w:val="007033"/>
                <w:sz w:val="20"/>
                <w:szCs w:val="20"/>
                <w:lang w:eastAsia="en-GB"/>
              </w:rPr>
              <w:drawing>
                <wp:inline distT="0" distB="0" distL="0" distR="0" wp14:anchorId="72116F9D" wp14:editId="21F3D66B">
                  <wp:extent cx="3533775" cy="72390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duotone>
                              <a:prstClr val="black"/>
                              <a:schemeClr val="accent2">
                                <a:tint val="45000"/>
                                <a:satMod val="400000"/>
                              </a:schemeClr>
                            </a:duotone>
                          </a:blip>
                          <a:srcRect/>
                          <a:stretch>
                            <a:fillRect/>
                          </a:stretch>
                        </pic:blipFill>
                        <pic:spPr bwMode="auto">
                          <a:xfrm>
                            <a:off x="0" y="0"/>
                            <a:ext cx="3533775" cy="723900"/>
                          </a:xfrm>
                          <a:prstGeom prst="rect">
                            <a:avLst/>
                          </a:prstGeom>
                          <a:ln>
                            <a:noFill/>
                          </a:ln>
                          <a:effectLst>
                            <a:softEdge rad="112500"/>
                          </a:effectLst>
                        </pic:spPr>
                      </pic:pic>
                    </a:graphicData>
                  </a:graphic>
                </wp:inline>
              </w:drawing>
            </w:r>
          </w:p>
          <w:p w:rsidR="004B2BF7" w:rsidRPr="000852FF" w:rsidRDefault="004B2BF7" w:rsidP="00D713C9">
            <w:pPr>
              <w:ind w:left="720"/>
              <w:rPr>
                <w:rFonts w:ascii="Arial" w:hAnsi="Arial" w:cs="Arial"/>
                <w:b/>
                <w:color w:val="007033"/>
                <w:sz w:val="20"/>
                <w:szCs w:val="20"/>
              </w:rPr>
            </w:pPr>
          </w:p>
          <w:p w:rsidR="00D713C9" w:rsidRPr="000852FF" w:rsidRDefault="00D713C9" w:rsidP="00D713C9">
            <w:pPr>
              <w:ind w:left="720"/>
              <w:rPr>
                <w:rFonts w:ascii="Arial" w:hAnsi="Arial" w:cs="Arial"/>
                <w:b/>
                <w:color w:val="00B050"/>
                <w:sz w:val="20"/>
                <w:szCs w:val="20"/>
              </w:rPr>
            </w:pPr>
            <w:r w:rsidRPr="000852FF">
              <w:rPr>
                <w:rFonts w:ascii="Arial" w:hAnsi="Arial" w:cs="Arial"/>
                <w:b/>
                <w:color w:val="007033"/>
                <w:sz w:val="20"/>
                <w:szCs w:val="20"/>
              </w:rPr>
              <w:t>How do we help children who are looked after by Torbay Council?</w:t>
            </w:r>
          </w:p>
        </w:tc>
      </w:tr>
      <w:tr w:rsidR="00487E0F" w:rsidRPr="000852FF" w:rsidTr="004A39B1">
        <w:trPr>
          <w:cantSplit/>
          <w:trHeight w:val="1701"/>
        </w:trPr>
        <w:tc>
          <w:tcPr>
            <w:tcW w:w="10636" w:type="dxa"/>
            <w:shd w:val="clear" w:color="auto" w:fill="auto"/>
          </w:tcPr>
          <w:p w:rsidR="009F45E8" w:rsidRPr="000852FF" w:rsidRDefault="009F45E8" w:rsidP="009F45E8">
            <w:pPr>
              <w:rPr>
                <w:rFonts w:ascii="Arial" w:hAnsi="Arial" w:cs="Arial"/>
                <w:b/>
                <w:color w:val="00B050"/>
                <w:sz w:val="20"/>
                <w:szCs w:val="20"/>
              </w:rPr>
            </w:pPr>
            <w:r w:rsidRPr="000852FF">
              <w:rPr>
                <w:rFonts w:ascii="Arial" w:hAnsi="Arial" w:cs="Arial"/>
                <w:b/>
                <w:color w:val="00B050"/>
                <w:sz w:val="20"/>
                <w:szCs w:val="20"/>
              </w:rPr>
              <w:t>We have a designated teacher for children who are looked after (CLA).  The designated teacher attends all review meetings, works with the carers and social worker on the PEP (personal education plan), liaises with Torbay Virtual School for additional support for CLA pupils and attends training provided for designated teachers.  She also attends the termly CLA cluster meeting.</w:t>
            </w:r>
          </w:p>
          <w:p w:rsidR="009F45E8" w:rsidRPr="000852FF" w:rsidRDefault="009F45E8" w:rsidP="009F45E8">
            <w:pPr>
              <w:rPr>
                <w:rFonts w:asciiTheme="minorHAnsi" w:hAnsiTheme="minorHAnsi"/>
                <w:sz w:val="20"/>
                <w:szCs w:val="20"/>
              </w:rPr>
            </w:pPr>
            <w:r w:rsidRPr="000852FF">
              <w:rPr>
                <w:rFonts w:ascii="Arial" w:hAnsi="Arial" w:cs="Arial"/>
                <w:b/>
                <w:color w:val="00B050"/>
                <w:sz w:val="20"/>
                <w:szCs w:val="20"/>
              </w:rPr>
              <w:t>Support is given for CLA during the transition from Y6 to Y7 via the ‘Get Gritty’ programme facilitated by Torbay Virtual School.</w:t>
            </w:r>
          </w:p>
          <w:p w:rsidR="00487E0F" w:rsidRPr="000852FF" w:rsidRDefault="00487E0F" w:rsidP="00487E0F">
            <w:pPr>
              <w:rPr>
                <w:rFonts w:ascii="Arial" w:hAnsi="Arial" w:cs="Arial"/>
                <w:b/>
                <w:color w:val="00B050"/>
                <w:sz w:val="20"/>
                <w:szCs w:val="20"/>
              </w:rPr>
            </w:pPr>
          </w:p>
        </w:tc>
      </w:tr>
    </w:tbl>
    <w:p w:rsidR="004D4C53" w:rsidRPr="00626C34" w:rsidRDefault="004D4C53">
      <w:pPr>
        <w:rPr>
          <w:rFonts w:asciiTheme="minorHAnsi" w:hAnsiTheme="minorHAnsi" w:cstheme="minorHAnsi"/>
          <w:b/>
          <w:color w:val="00B050"/>
        </w:rPr>
      </w:pPr>
    </w:p>
    <w:sectPr w:rsidR="004D4C53" w:rsidRPr="00626C34" w:rsidSect="003364DC">
      <w:footerReference w:type="default" r:id="rId40"/>
      <w:headerReference w:type="first" r:id="rId41"/>
      <w:footerReference w:type="first" r:id="rId42"/>
      <w:pgSz w:w="11906" w:h="16838" w:code="9"/>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1A" w:rsidRDefault="00F86A1A" w:rsidP="00F34F26">
      <w:pPr>
        <w:spacing w:after="0" w:line="240" w:lineRule="auto"/>
      </w:pPr>
      <w:r>
        <w:separator/>
      </w:r>
    </w:p>
  </w:endnote>
  <w:endnote w:type="continuationSeparator" w:id="0">
    <w:p w:rsidR="00F86A1A" w:rsidRDefault="00F86A1A" w:rsidP="00F3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0F" w:rsidRPr="00170DAC" w:rsidRDefault="00487E0F" w:rsidP="00D320E1">
    <w:pPr>
      <w:pStyle w:val="Footer"/>
      <w:rPr>
        <w:sz w:val="16"/>
        <w:szCs w:val="16"/>
      </w:rPr>
    </w:pPr>
    <w:r>
      <w:rPr>
        <w:sz w:val="16"/>
        <w:szCs w:val="16"/>
      </w:rPr>
      <w:t>V5 – 19-4-16</w:t>
    </w:r>
  </w:p>
  <w:p w:rsidR="00487E0F" w:rsidRDefault="0048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0F" w:rsidRPr="00170DAC" w:rsidRDefault="00192865">
    <w:pPr>
      <w:pStyle w:val="Footer"/>
      <w:rPr>
        <w:sz w:val="16"/>
        <w:szCs w:val="16"/>
      </w:rPr>
    </w:pPr>
    <w:r>
      <w:rPr>
        <w:sz w:val="16"/>
        <w:szCs w:val="16"/>
      </w:rPr>
      <w:t>V5</w:t>
    </w:r>
    <w:r w:rsidR="00487E0F">
      <w:rPr>
        <w:sz w:val="16"/>
        <w:szCs w:val="16"/>
      </w:rPr>
      <w:t xml:space="preserve"> </w:t>
    </w:r>
    <w:r>
      <w:rPr>
        <w:sz w:val="16"/>
        <w:szCs w:val="16"/>
      </w:rPr>
      <w:t>– 19-4-16</w:t>
    </w:r>
  </w:p>
  <w:p w:rsidR="00487E0F" w:rsidRDefault="0048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1A" w:rsidRDefault="00F86A1A" w:rsidP="00F34F26">
      <w:pPr>
        <w:spacing w:after="0" w:line="240" w:lineRule="auto"/>
      </w:pPr>
      <w:r>
        <w:separator/>
      </w:r>
    </w:p>
  </w:footnote>
  <w:footnote w:type="continuationSeparator" w:id="0">
    <w:p w:rsidR="00F86A1A" w:rsidRDefault="00F86A1A" w:rsidP="00F34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0F" w:rsidRDefault="00E073A2">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5918200</wp:posOffset>
              </wp:positionH>
              <wp:positionV relativeFrom="paragraph">
                <wp:posOffset>979805</wp:posOffset>
              </wp:positionV>
              <wp:extent cx="654050" cy="463550"/>
              <wp:effectExtent l="22225" t="19050" r="38100" b="508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635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83E3E" w:rsidRPr="00783E3E" w:rsidRDefault="00783E3E" w:rsidP="00783E3E">
                          <w:pPr>
                            <w:jc w:val="center"/>
                            <w:rPr>
                              <w:rFonts w:ascii="Calibri" w:hAnsi="Calibri"/>
                              <w:b/>
                              <w:color w:val="FFFFFF" w:themeColor="background1"/>
                            </w:rPr>
                          </w:pPr>
                          <w:r w:rsidRPr="00783E3E">
                            <w:rPr>
                              <w:rFonts w:ascii="Calibri" w:hAnsi="Calibri"/>
                              <w:b/>
                              <w:color w:val="FFFFFF" w:themeColor="background1"/>
                            </w:rPr>
                            <w:t>Local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pt;margin-top:77.15pt;width:51.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" fillcolor="#97be0d [3205]" strokecolor="#f2f2f2 [3041]" strokeweight="3pt">
              <v:shadow on="t" color="#4a5e06 [1605]" opacity=".5" offset="1pt"/>
              <v:textbox>
                <w:txbxContent>
                  <w:p w:rsidR="00783E3E" w:rsidRPr="00783E3E" w:rsidRDefault="00783E3E" w:rsidP="00783E3E">
                    <w:pPr>
                      <w:jc w:val="center"/>
                      <w:rPr>
                        <w:rFonts w:ascii="Calibri" w:hAnsi="Calibri"/>
                        <w:b/>
                        <w:color w:val="FFFFFF" w:themeColor="background1"/>
                      </w:rPr>
                    </w:pPr>
                    <w:r w:rsidRPr="00783E3E">
                      <w:rPr>
                        <w:rFonts w:ascii="Calibri" w:hAnsi="Calibri"/>
                        <w:b/>
                        <w:color w:val="FFFFFF" w:themeColor="background1"/>
                      </w:rPr>
                      <w:t>Local Offer</w:t>
                    </w:r>
                  </w:p>
                </w:txbxContent>
              </v:textbox>
            </v:shape>
          </w:pict>
        </mc:Fallback>
      </mc:AlternateContent>
    </w:r>
    <w:r w:rsidR="004331AF" w:rsidRPr="004331AF">
      <w:rPr>
        <w:noProof/>
        <w:lang w:eastAsia="en-GB"/>
      </w:rPr>
      <w:drawing>
        <wp:anchor distT="0" distB="0" distL="114300" distR="114300" simplePos="0" relativeHeight="251659264" behindDoc="0" locked="0" layoutInCell="1" allowOverlap="1">
          <wp:simplePos x="0" y="0"/>
          <wp:positionH relativeFrom="page">
            <wp:posOffset>361950</wp:posOffset>
          </wp:positionH>
          <wp:positionV relativeFrom="page">
            <wp:posOffset>412750</wp:posOffset>
          </wp:positionV>
          <wp:extent cx="6838950" cy="1619250"/>
          <wp:effectExtent l="57150" t="38100" r="38100" b="19050"/>
          <wp:wrapSquare wrapText="bothSides"/>
          <wp:docPr id="5" name="Picture 1" descr="2449_local_off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9_local_offer_header.png"/>
                  <pic:cNvPicPr/>
                </pic:nvPicPr>
                <pic:blipFill>
                  <a:blip r:embed="rId1"/>
                  <a:stretch>
                    <a:fillRect/>
                  </a:stretch>
                </pic:blipFill>
                <pic:spPr>
                  <a:xfrm>
                    <a:off x="0" y="0"/>
                    <a:ext cx="6838473" cy="1620520"/>
                  </a:xfrm>
                  <a:prstGeom prst="rect">
                    <a:avLst/>
                  </a:prstGeom>
                  <a:solidFill>
                    <a:schemeClr val="accent2">
                      <a:lumMod val="20000"/>
                      <a:lumOff val="80000"/>
                    </a:schemeClr>
                  </a:solidFill>
                  <a:ln w="38100">
                    <a:solidFill>
                      <a:schemeClr val="bg2"/>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5A7"/>
    <w:multiLevelType w:val="hybridMultilevel"/>
    <w:tmpl w:val="68921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9229CA"/>
    <w:multiLevelType w:val="hybridMultilevel"/>
    <w:tmpl w:val="D71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751A6"/>
    <w:multiLevelType w:val="hybridMultilevel"/>
    <w:tmpl w:val="0CDC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A5054"/>
    <w:multiLevelType w:val="hybridMultilevel"/>
    <w:tmpl w:val="83327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97F090B"/>
    <w:multiLevelType w:val="hybridMultilevel"/>
    <w:tmpl w:val="2BDE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6013F"/>
    <w:multiLevelType w:val="hybridMultilevel"/>
    <w:tmpl w:val="C9E4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833552"/>
    <w:multiLevelType w:val="hybridMultilevel"/>
    <w:tmpl w:val="A402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1713DC"/>
    <w:multiLevelType w:val="hybridMultilevel"/>
    <w:tmpl w:val="27B6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364D8A"/>
    <w:multiLevelType w:val="hybridMultilevel"/>
    <w:tmpl w:val="B96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26"/>
    <w:rsid w:val="0000114A"/>
    <w:rsid w:val="0001281C"/>
    <w:rsid w:val="00015965"/>
    <w:rsid w:val="0002390C"/>
    <w:rsid w:val="0007324D"/>
    <w:rsid w:val="00077CFA"/>
    <w:rsid w:val="000852FF"/>
    <w:rsid w:val="000963FE"/>
    <w:rsid w:val="000B51EB"/>
    <w:rsid w:val="000D41FA"/>
    <w:rsid w:val="000F537B"/>
    <w:rsid w:val="00110BAE"/>
    <w:rsid w:val="00117748"/>
    <w:rsid w:val="001336DC"/>
    <w:rsid w:val="001431D0"/>
    <w:rsid w:val="0017042F"/>
    <w:rsid w:val="00170DAC"/>
    <w:rsid w:val="00186C8A"/>
    <w:rsid w:val="00192865"/>
    <w:rsid w:val="00197412"/>
    <w:rsid w:val="001B2C14"/>
    <w:rsid w:val="001B35BD"/>
    <w:rsid w:val="0020060D"/>
    <w:rsid w:val="00264753"/>
    <w:rsid w:val="002B10ED"/>
    <w:rsid w:val="00321E19"/>
    <w:rsid w:val="003364DC"/>
    <w:rsid w:val="00345481"/>
    <w:rsid w:val="00347915"/>
    <w:rsid w:val="0037148C"/>
    <w:rsid w:val="0038187C"/>
    <w:rsid w:val="00382074"/>
    <w:rsid w:val="003A43A1"/>
    <w:rsid w:val="003C02FE"/>
    <w:rsid w:val="003D00C4"/>
    <w:rsid w:val="003D17C2"/>
    <w:rsid w:val="003F3A00"/>
    <w:rsid w:val="003F5788"/>
    <w:rsid w:val="004331AF"/>
    <w:rsid w:val="00436142"/>
    <w:rsid w:val="00453DA9"/>
    <w:rsid w:val="0047122A"/>
    <w:rsid w:val="00487E0F"/>
    <w:rsid w:val="00490162"/>
    <w:rsid w:val="004A39B1"/>
    <w:rsid w:val="004A64A0"/>
    <w:rsid w:val="004B0220"/>
    <w:rsid w:val="004B24AD"/>
    <w:rsid w:val="004B2BF7"/>
    <w:rsid w:val="004B5B29"/>
    <w:rsid w:val="004D4C53"/>
    <w:rsid w:val="00537AD1"/>
    <w:rsid w:val="00556D2F"/>
    <w:rsid w:val="00593C9B"/>
    <w:rsid w:val="005A0D3B"/>
    <w:rsid w:val="005C5EE0"/>
    <w:rsid w:val="005D1C0F"/>
    <w:rsid w:val="005E59F5"/>
    <w:rsid w:val="00603D94"/>
    <w:rsid w:val="00626C34"/>
    <w:rsid w:val="00650494"/>
    <w:rsid w:val="00656706"/>
    <w:rsid w:val="006954CA"/>
    <w:rsid w:val="006D427E"/>
    <w:rsid w:val="006E5BB5"/>
    <w:rsid w:val="0071271C"/>
    <w:rsid w:val="00715B8B"/>
    <w:rsid w:val="007233D4"/>
    <w:rsid w:val="00735D5A"/>
    <w:rsid w:val="00783E3E"/>
    <w:rsid w:val="00785403"/>
    <w:rsid w:val="00793DFC"/>
    <w:rsid w:val="00794E06"/>
    <w:rsid w:val="007C2E18"/>
    <w:rsid w:val="008350C9"/>
    <w:rsid w:val="00852371"/>
    <w:rsid w:val="00880829"/>
    <w:rsid w:val="00886BED"/>
    <w:rsid w:val="008B29A8"/>
    <w:rsid w:val="008C6E48"/>
    <w:rsid w:val="008D27C1"/>
    <w:rsid w:val="00915107"/>
    <w:rsid w:val="00923212"/>
    <w:rsid w:val="00963BDA"/>
    <w:rsid w:val="00992089"/>
    <w:rsid w:val="009B6A84"/>
    <w:rsid w:val="009E1C71"/>
    <w:rsid w:val="009F45E8"/>
    <w:rsid w:val="00A049BA"/>
    <w:rsid w:val="00A43FA4"/>
    <w:rsid w:val="00A7031D"/>
    <w:rsid w:val="00A9712A"/>
    <w:rsid w:val="00AB2ACD"/>
    <w:rsid w:val="00B15778"/>
    <w:rsid w:val="00B51A1B"/>
    <w:rsid w:val="00B60584"/>
    <w:rsid w:val="00B7779E"/>
    <w:rsid w:val="00B92875"/>
    <w:rsid w:val="00B93628"/>
    <w:rsid w:val="00C24F33"/>
    <w:rsid w:val="00C97EC9"/>
    <w:rsid w:val="00CC6E16"/>
    <w:rsid w:val="00CD7878"/>
    <w:rsid w:val="00CE2FB4"/>
    <w:rsid w:val="00CF7222"/>
    <w:rsid w:val="00D03B2F"/>
    <w:rsid w:val="00D17950"/>
    <w:rsid w:val="00D320E1"/>
    <w:rsid w:val="00D332CF"/>
    <w:rsid w:val="00D459E6"/>
    <w:rsid w:val="00D713C9"/>
    <w:rsid w:val="00D83D0C"/>
    <w:rsid w:val="00D931AC"/>
    <w:rsid w:val="00DB5518"/>
    <w:rsid w:val="00E00737"/>
    <w:rsid w:val="00E073A2"/>
    <w:rsid w:val="00E21FB7"/>
    <w:rsid w:val="00E566D9"/>
    <w:rsid w:val="00E764BA"/>
    <w:rsid w:val="00EB58A4"/>
    <w:rsid w:val="00EC7CEF"/>
    <w:rsid w:val="00F11F74"/>
    <w:rsid w:val="00F34F26"/>
    <w:rsid w:val="00F83E0E"/>
    <w:rsid w:val="00F86A1A"/>
    <w:rsid w:val="00F86CDD"/>
    <w:rsid w:val="00FB4403"/>
    <w:rsid w:val="00FC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4"/>
    <w:rPr>
      <w:rFonts w:ascii="Century Gothic" w:hAnsi="Century Gothic"/>
    </w:rPr>
  </w:style>
  <w:style w:type="paragraph" w:styleId="Heading1">
    <w:name w:val="heading 1"/>
    <w:basedOn w:val="Normal"/>
    <w:next w:val="Normal"/>
    <w:link w:val="Heading1Char"/>
    <w:uiPriority w:val="9"/>
    <w:qFormat/>
    <w:rsid w:val="004D4C53"/>
    <w:pPr>
      <w:keepNext/>
      <w:keepLines/>
      <w:spacing w:after="240"/>
      <w:outlineLvl w:val="0"/>
    </w:pPr>
    <w:rPr>
      <w:rFonts w:asciiTheme="majorHAnsi" w:eastAsiaTheme="majorEastAsia" w:hAnsiTheme="majorHAnsi" w:cstheme="majorBidi"/>
      <w:b/>
      <w:bCs/>
      <w:color w:val="97BE0D" w:themeColor="accen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F26"/>
    <w:rPr>
      <w:rFonts w:ascii="Century Gothic" w:hAnsi="Century Gothic"/>
    </w:rPr>
  </w:style>
  <w:style w:type="paragraph" w:styleId="Footer">
    <w:name w:val="footer"/>
    <w:basedOn w:val="Normal"/>
    <w:link w:val="FooterChar"/>
    <w:uiPriority w:val="99"/>
    <w:unhideWhenUsed/>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6"/>
    <w:rPr>
      <w:rFonts w:ascii="Century Gothic" w:hAnsi="Century Gothic"/>
    </w:rPr>
  </w:style>
  <w:style w:type="paragraph" w:styleId="BalloonText">
    <w:name w:val="Balloon Text"/>
    <w:basedOn w:val="Normal"/>
    <w:link w:val="BalloonTextChar"/>
    <w:uiPriority w:val="99"/>
    <w:semiHidden/>
    <w:unhideWhenUsed/>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26"/>
    <w:rPr>
      <w:rFonts w:ascii="Tahoma" w:hAnsi="Tahoma" w:cs="Tahoma"/>
      <w:sz w:val="16"/>
      <w:szCs w:val="16"/>
    </w:rPr>
  </w:style>
  <w:style w:type="table" w:styleId="TableGrid">
    <w:name w:val="Table Grid"/>
    <w:basedOn w:val="TableNormal"/>
    <w:uiPriority w:val="59"/>
    <w:rsid w:val="00F3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C53"/>
    <w:rPr>
      <w:rFonts w:asciiTheme="majorHAnsi" w:eastAsiaTheme="majorEastAsia" w:hAnsiTheme="majorHAnsi" w:cstheme="majorBidi"/>
      <w:b/>
      <w:bCs/>
      <w:color w:val="97BE0D" w:themeColor="accent2"/>
      <w:sz w:val="36"/>
      <w:szCs w:val="28"/>
    </w:rPr>
  </w:style>
  <w:style w:type="paragraph" w:styleId="NoSpacing">
    <w:name w:val="No Spacing"/>
    <w:uiPriority w:val="1"/>
    <w:qFormat/>
    <w:rsid w:val="00794E06"/>
    <w:pPr>
      <w:spacing w:after="0" w:line="240" w:lineRule="auto"/>
    </w:pPr>
  </w:style>
  <w:style w:type="paragraph" w:styleId="ListParagraph">
    <w:name w:val="List Paragraph"/>
    <w:basedOn w:val="Normal"/>
    <w:uiPriority w:val="34"/>
    <w:qFormat/>
    <w:rsid w:val="00197412"/>
    <w:pPr>
      <w:ind w:left="720"/>
      <w:contextualSpacing/>
    </w:pPr>
  </w:style>
  <w:style w:type="character" w:styleId="PlaceholderText">
    <w:name w:val="Placeholder Text"/>
    <w:basedOn w:val="DefaultParagraphFont"/>
    <w:uiPriority w:val="99"/>
    <w:semiHidden/>
    <w:rsid w:val="00880829"/>
    <w:rPr>
      <w:color w:val="808080"/>
    </w:rPr>
  </w:style>
  <w:style w:type="character" w:styleId="Hyperlink">
    <w:name w:val="Hyperlink"/>
    <w:basedOn w:val="DefaultParagraphFont"/>
    <w:uiPriority w:val="99"/>
    <w:unhideWhenUsed/>
    <w:rsid w:val="008350C9"/>
    <w:rPr>
      <w:color w:val="009EE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4"/>
    <w:rPr>
      <w:rFonts w:ascii="Century Gothic" w:hAnsi="Century Gothic"/>
    </w:rPr>
  </w:style>
  <w:style w:type="paragraph" w:styleId="Heading1">
    <w:name w:val="heading 1"/>
    <w:basedOn w:val="Normal"/>
    <w:next w:val="Normal"/>
    <w:link w:val="Heading1Char"/>
    <w:uiPriority w:val="9"/>
    <w:qFormat/>
    <w:rsid w:val="004D4C53"/>
    <w:pPr>
      <w:keepNext/>
      <w:keepLines/>
      <w:spacing w:after="240"/>
      <w:outlineLvl w:val="0"/>
    </w:pPr>
    <w:rPr>
      <w:rFonts w:asciiTheme="majorHAnsi" w:eastAsiaTheme="majorEastAsia" w:hAnsiTheme="majorHAnsi" w:cstheme="majorBidi"/>
      <w:b/>
      <w:bCs/>
      <w:color w:val="97BE0D" w:themeColor="accen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F26"/>
    <w:rPr>
      <w:rFonts w:ascii="Century Gothic" w:hAnsi="Century Gothic"/>
    </w:rPr>
  </w:style>
  <w:style w:type="paragraph" w:styleId="Footer">
    <w:name w:val="footer"/>
    <w:basedOn w:val="Normal"/>
    <w:link w:val="FooterChar"/>
    <w:uiPriority w:val="99"/>
    <w:unhideWhenUsed/>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6"/>
    <w:rPr>
      <w:rFonts w:ascii="Century Gothic" w:hAnsi="Century Gothic"/>
    </w:rPr>
  </w:style>
  <w:style w:type="paragraph" w:styleId="BalloonText">
    <w:name w:val="Balloon Text"/>
    <w:basedOn w:val="Normal"/>
    <w:link w:val="BalloonTextChar"/>
    <w:uiPriority w:val="99"/>
    <w:semiHidden/>
    <w:unhideWhenUsed/>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26"/>
    <w:rPr>
      <w:rFonts w:ascii="Tahoma" w:hAnsi="Tahoma" w:cs="Tahoma"/>
      <w:sz w:val="16"/>
      <w:szCs w:val="16"/>
    </w:rPr>
  </w:style>
  <w:style w:type="table" w:styleId="TableGrid">
    <w:name w:val="Table Grid"/>
    <w:basedOn w:val="TableNormal"/>
    <w:uiPriority w:val="59"/>
    <w:rsid w:val="00F3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C53"/>
    <w:rPr>
      <w:rFonts w:asciiTheme="majorHAnsi" w:eastAsiaTheme="majorEastAsia" w:hAnsiTheme="majorHAnsi" w:cstheme="majorBidi"/>
      <w:b/>
      <w:bCs/>
      <w:color w:val="97BE0D" w:themeColor="accent2"/>
      <w:sz w:val="36"/>
      <w:szCs w:val="28"/>
    </w:rPr>
  </w:style>
  <w:style w:type="paragraph" w:styleId="NoSpacing">
    <w:name w:val="No Spacing"/>
    <w:uiPriority w:val="1"/>
    <w:qFormat/>
    <w:rsid w:val="00794E06"/>
    <w:pPr>
      <w:spacing w:after="0" w:line="240" w:lineRule="auto"/>
    </w:pPr>
  </w:style>
  <w:style w:type="paragraph" w:styleId="ListParagraph">
    <w:name w:val="List Paragraph"/>
    <w:basedOn w:val="Normal"/>
    <w:uiPriority w:val="34"/>
    <w:qFormat/>
    <w:rsid w:val="00197412"/>
    <w:pPr>
      <w:ind w:left="720"/>
      <w:contextualSpacing/>
    </w:pPr>
  </w:style>
  <w:style w:type="character" w:styleId="PlaceholderText">
    <w:name w:val="Placeholder Text"/>
    <w:basedOn w:val="DefaultParagraphFont"/>
    <w:uiPriority w:val="99"/>
    <w:semiHidden/>
    <w:rsid w:val="00880829"/>
    <w:rPr>
      <w:color w:val="808080"/>
    </w:rPr>
  </w:style>
  <w:style w:type="character" w:styleId="Hyperlink">
    <w:name w:val="Hyperlink"/>
    <w:basedOn w:val="DefaultParagraphFont"/>
    <w:uiPriority w:val="99"/>
    <w:unhideWhenUsed/>
    <w:rsid w:val="008350C9"/>
    <w:rPr>
      <w:color w:val="009E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t-margarets.eschools.co.uk/website/school_clubs/248538" TargetMode="External"/><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7.png"/><Relationship Id="rId25" Type="http://schemas.openxmlformats.org/officeDocument/2006/relationships/hyperlink" Target="http://fis.torbay.gov.uk/kb5/torbay/fsd/home.page" TargetMode="External"/><Relationship Id="rId33" Type="http://schemas.openxmlformats.org/officeDocument/2006/relationships/image" Target="media/image20.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hyperlink" Target="http://sendiasstorbay.org.u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t-margarets.eschools.co.uk/website/school_clubs/248538" TargetMode="External"/><Relationship Id="rId36" Type="http://schemas.openxmlformats.org/officeDocument/2006/relationships/image" Target="media/image23.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t-margarets.eschools.co.uk/websit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7B7E09FD-0F9C-46F4-A8DC-90A942C356FB}"/>
      </w:docPartPr>
      <w:docPartBody>
        <w:p w:rsidR="00047FAD" w:rsidRDefault="00B95666">
          <w:r w:rsidRPr="003014A5">
            <w:rPr>
              <w:rStyle w:val="PlaceholderText"/>
            </w:rPr>
            <w:t>Click here to enter text.</w:t>
          </w:r>
        </w:p>
      </w:docPartBody>
    </w:docPart>
    <w:docPart>
      <w:docPartPr>
        <w:name w:val="58E1F5D34DD4422DAF07F9A7B0544B4B"/>
        <w:category>
          <w:name w:val="General"/>
          <w:gallery w:val="placeholder"/>
        </w:category>
        <w:types>
          <w:type w:val="bbPlcHdr"/>
        </w:types>
        <w:behaviors>
          <w:behavior w:val="content"/>
        </w:behaviors>
        <w:guid w:val="{1CAAD542-0013-413C-856C-09D7E801CF35}"/>
      </w:docPartPr>
      <w:docPartBody>
        <w:p w:rsidR="00834EC3" w:rsidRDefault="00834EC3" w:rsidP="00834EC3">
          <w:pPr>
            <w:pStyle w:val="58E1F5D34DD4422DAF07F9A7B0544B4B"/>
          </w:pPr>
          <w:r w:rsidRPr="003014A5">
            <w:rPr>
              <w:rStyle w:val="PlaceholderText"/>
            </w:rPr>
            <w:t>Click here to enter text.</w:t>
          </w:r>
        </w:p>
      </w:docPartBody>
    </w:docPart>
    <w:docPart>
      <w:docPartPr>
        <w:name w:val="FE35B053BD1A46D191B5D01BCE1468CD"/>
        <w:category>
          <w:name w:val="General"/>
          <w:gallery w:val="placeholder"/>
        </w:category>
        <w:types>
          <w:type w:val="bbPlcHdr"/>
        </w:types>
        <w:behaviors>
          <w:behavior w:val="content"/>
        </w:behaviors>
        <w:guid w:val="{5A6C5E7C-C94D-4DE6-9ACE-5E0D25E608AD}"/>
      </w:docPartPr>
      <w:docPartBody>
        <w:p w:rsidR="00834EC3" w:rsidRDefault="00834EC3" w:rsidP="00834EC3">
          <w:pPr>
            <w:pStyle w:val="FE35B053BD1A46D191B5D01BCE1468CD"/>
          </w:pPr>
          <w:r w:rsidRPr="003014A5">
            <w:rPr>
              <w:rStyle w:val="PlaceholderText"/>
            </w:rPr>
            <w:t>Click here to enter text.</w:t>
          </w:r>
        </w:p>
      </w:docPartBody>
    </w:docPart>
    <w:docPart>
      <w:docPartPr>
        <w:name w:val="F169D14773444E198C2C1CAC6869FB5C"/>
        <w:category>
          <w:name w:val="General"/>
          <w:gallery w:val="placeholder"/>
        </w:category>
        <w:types>
          <w:type w:val="bbPlcHdr"/>
        </w:types>
        <w:behaviors>
          <w:behavior w:val="content"/>
        </w:behaviors>
        <w:guid w:val="{8D6DD3D8-C4D2-40AF-856C-85E82C565997}"/>
      </w:docPartPr>
      <w:docPartBody>
        <w:p w:rsidR="007412CE" w:rsidRDefault="007B76B9" w:rsidP="007B76B9">
          <w:pPr>
            <w:pStyle w:val="F169D14773444E198C2C1CAC6869FB5C"/>
          </w:pPr>
          <w:r w:rsidRPr="003014A5">
            <w:rPr>
              <w:rStyle w:val="PlaceholderText"/>
            </w:rPr>
            <w:t>Click here to enter text.</w:t>
          </w:r>
        </w:p>
      </w:docPartBody>
    </w:docPart>
    <w:docPart>
      <w:docPartPr>
        <w:name w:val="D6036B1F0FDD4F0F9FBE83E0515BC95C"/>
        <w:category>
          <w:name w:val="General"/>
          <w:gallery w:val="placeholder"/>
        </w:category>
        <w:types>
          <w:type w:val="bbPlcHdr"/>
        </w:types>
        <w:behaviors>
          <w:behavior w:val="content"/>
        </w:behaviors>
        <w:guid w:val="{76BFB140-A70C-4265-956C-14E0E52049C8}"/>
      </w:docPartPr>
      <w:docPartBody>
        <w:p w:rsidR="00F50331" w:rsidRDefault="007412CE" w:rsidP="007412CE">
          <w:pPr>
            <w:pStyle w:val="D6036B1F0FDD4F0F9FBE83E0515BC95C"/>
          </w:pPr>
          <w:r w:rsidRPr="003014A5">
            <w:rPr>
              <w:rStyle w:val="PlaceholderText"/>
            </w:rPr>
            <w:t>Click here to enter text.</w:t>
          </w:r>
        </w:p>
      </w:docPartBody>
    </w:docPart>
    <w:docPart>
      <w:docPartPr>
        <w:name w:val="0098D8FEDD4A4C5F88AAF640EE66FEB1"/>
        <w:category>
          <w:name w:val="General"/>
          <w:gallery w:val="placeholder"/>
        </w:category>
        <w:types>
          <w:type w:val="bbPlcHdr"/>
        </w:types>
        <w:behaviors>
          <w:behavior w:val="content"/>
        </w:behaviors>
        <w:guid w:val="{90BA5537-25A7-4B25-9A31-6BBA9250477F}"/>
      </w:docPartPr>
      <w:docPartBody>
        <w:p w:rsidR="00F50331" w:rsidRDefault="007412CE" w:rsidP="007412CE">
          <w:pPr>
            <w:pStyle w:val="0098D8FEDD4A4C5F88AAF640EE66FEB1"/>
          </w:pPr>
          <w:r w:rsidRPr="003014A5">
            <w:rPr>
              <w:rStyle w:val="PlaceholderText"/>
            </w:rPr>
            <w:t>Click here to enter text.</w:t>
          </w:r>
        </w:p>
      </w:docPartBody>
    </w:docPart>
    <w:docPart>
      <w:docPartPr>
        <w:name w:val="7A254AF91F964472AB99A28C2D36D834"/>
        <w:category>
          <w:name w:val="General"/>
          <w:gallery w:val="placeholder"/>
        </w:category>
        <w:types>
          <w:type w:val="bbPlcHdr"/>
        </w:types>
        <w:behaviors>
          <w:behavior w:val="content"/>
        </w:behaviors>
        <w:guid w:val="{67FACFA8-165A-4B2C-B970-8FFB00581207}"/>
      </w:docPartPr>
      <w:docPartBody>
        <w:p w:rsidR="00F50331" w:rsidRDefault="007412CE" w:rsidP="007412CE">
          <w:pPr>
            <w:pStyle w:val="7A254AF91F964472AB99A28C2D36D834"/>
          </w:pPr>
          <w:r w:rsidRPr="003014A5">
            <w:rPr>
              <w:rStyle w:val="PlaceholderText"/>
            </w:rPr>
            <w:t>Click here to enter text.</w:t>
          </w:r>
        </w:p>
      </w:docPartBody>
    </w:docPart>
    <w:docPart>
      <w:docPartPr>
        <w:name w:val="570052BA32FD4E138CAA2FAE9ED757D8"/>
        <w:category>
          <w:name w:val="General"/>
          <w:gallery w:val="placeholder"/>
        </w:category>
        <w:types>
          <w:type w:val="bbPlcHdr"/>
        </w:types>
        <w:behaviors>
          <w:behavior w:val="content"/>
        </w:behaviors>
        <w:guid w:val="{64EEB069-28ED-40EB-804C-7E04AFA4E624}"/>
      </w:docPartPr>
      <w:docPartBody>
        <w:p w:rsidR="00F50331" w:rsidRDefault="007412CE" w:rsidP="007412CE">
          <w:pPr>
            <w:pStyle w:val="570052BA32FD4E138CAA2FAE9ED757D8"/>
          </w:pPr>
          <w:r w:rsidRPr="003014A5">
            <w:rPr>
              <w:rStyle w:val="PlaceholderText"/>
            </w:rPr>
            <w:t>Click here to enter text.</w:t>
          </w:r>
        </w:p>
      </w:docPartBody>
    </w:docPart>
    <w:docPart>
      <w:docPartPr>
        <w:name w:val="ABCEC59E351D4DAFB7279FCE5546DB33"/>
        <w:category>
          <w:name w:val="General"/>
          <w:gallery w:val="placeholder"/>
        </w:category>
        <w:types>
          <w:type w:val="bbPlcHdr"/>
        </w:types>
        <w:behaviors>
          <w:behavior w:val="content"/>
        </w:behaviors>
        <w:guid w:val="{39F7877C-AFD0-47DA-955D-5ADC3D4E0D95}"/>
      </w:docPartPr>
      <w:docPartBody>
        <w:p w:rsidR="00F7475A" w:rsidRDefault="00F50331" w:rsidP="00F50331">
          <w:pPr>
            <w:pStyle w:val="ABCEC59E351D4DAFB7279FCE5546DB33"/>
          </w:pPr>
          <w:r w:rsidRPr="003014A5">
            <w:rPr>
              <w:rStyle w:val="PlaceholderText"/>
            </w:rPr>
            <w:t>Click here to enter text.</w:t>
          </w:r>
        </w:p>
      </w:docPartBody>
    </w:docPart>
    <w:docPart>
      <w:docPartPr>
        <w:name w:val="98F2437D9D4345B48BBBFFA2F699D207"/>
        <w:category>
          <w:name w:val="General"/>
          <w:gallery w:val="placeholder"/>
        </w:category>
        <w:types>
          <w:type w:val="bbPlcHdr"/>
        </w:types>
        <w:behaviors>
          <w:behavior w:val="content"/>
        </w:behaviors>
        <w:guid w:val="{CDCAECBA-B79B-4985-82C2-A3C20F0FCB1C}"/>
      </w:docPartPr>
      <w:docPartBody>
        <w:p w:rsidR="00F7475A" w:rsidRDefault="00F50331" w:rsidP="00F50331">
          <w:pPr>
            <w:pStyle w:val="98F2437D9D4345B48BBBFFA2F699D207"/>
          </w:pPr>
          <w:r w:rsidRPr="003014A5">
            <w:rPr>
              <w:rStyle w:val="PlaceholderText"/>
            </w:rPr>
            <w:t>Click here to enter text.</w:t>
          </w:r>
        </w:p>
      </w:docPartBody>
    </w:docPart>
    <w:docPart>
      <w:docPartPr>
        <w:name w:val="500E550B92DD49ED902B5560B8FAB484"/>
        <w:category>
          <w:name w:val="General"/>
          <w:gallery w:val="placeholder"/>
        </w:category>
        <w:types>
          <w:type w:val="bbPlcHdr"/>
        </w:types>
        <w:behaviors>
          <w:behavior w:val="content"/>
        </w:behaviors>
        <w:guid w:val="{2B26C54E-8E77-4523-B8B4-900A555D6718}"/>
      </w:docPartPr>
      <w:docPartBody>
        <w:p w:rsidR="006F4C7A" w:rsidRDefault="00F7475A" w:rsidP="00F7475A">
          <w:pPr>
            <w:pStyle w:val="500E550B92DD49ED902B5560B8FAB484"/>
          </w:pPr>
          <w:r w:rsidRPr="003014A5">
            <w:rPr>
              <w:rStyle w:val="PlaceholderText"/>
            </w:rPr>
            <w:t>Click here to enter text.</w:t>
          </w:r>
        </w:p>
      </w:docPartBody>
    </w:docPart>
    <w:docPart>
      <w:docPartPr>
        <w:name w:val="243047EF3F524E54B35CFF4581664070"/>
        <w:category>
          <w:name w:val="General"/>
          <w:gallery w:val="placeholder"/>
        </w:category>
        <w:types>
          <w:type w:val="bbPlcHdr"/>
        </w:types>
        <w:behaviors>
          <w:behavior w:val="content"/>
        </w:behaviors>
        <w:guid w:val="{B66BB8AA-2FFB-482E-A34D-E311F4877CEF}"/>
      </w:docPartPr>
      <w:docPartBody>
        <w:p w:rsidR="006F4C7A" w:rsidRDefault="00F7475A" w:rsidP="00F7475A">
          <w:pPr>
            <w:pStyle w:val="243047EF3F524E54B35CFF4581664070"/>
          </w:pPr>
          <w:r w:rsidRPr="003014A5">
            <w:rPr>
              <w:rStyle w:val="PlaceholderText"/>
            </w:rPr>
            <w:t>Click here to enter text.</w:t>
          </w:r>
        </w:p>
      </w:docPartBody>
    </w:docPart>
    <w:docPart>
      <w:docPartPr>
        <w:name w:val="54C1D303F85347BDB6DE47A19FD58409"/>
        <w:category>
          <w:name w:val="General"/>
          <w:gallery w:val="placeholder"/>
        </w:category>
        <w:types>
          <w:type w:val="bbPlcHdr"/>
        </w:types>
        <w:behaviors>
          <w:behavior w:val="content"/>
        </w:behaviors>
        <w:guid w:val="{92032563-EE88-49F6-BC39-13F695700DC1}"/>
      </w:docPartPr>
      <w:docPartBody>
        <w:p w:rsidR="006F4C7A" w:rsidRDefault="00F7475A" w:rsidP="00F7475A">
          <w:pPr>
            <w:pStyle w:val="54C1D303F85347BDB6DE47A19FD58409"/>
          </w:pPr>
          <w:r w:rsidRPr="003014A5">
            <w:rPr>
              <w:rStyle w:val="PlaceholderText"/>
            </w:rPr>
            <w:t>Click here to enter text.</w:t>
          </w:r>
        </w:p>
      </w:docPartBody>
    </w:docPart>
    <w:docPart>
      <w:docPartPr>
        <w:name w:val="A6B7F73E9B204D42806FCE7A60A5FEF6"/>
        <w:category>
          <w:name w:val="General"/>
          <w:gallery w:val="placeholder"/>
        </w:category>
        <w:types>
          <w:type w:val="bbPlcHdr"/>
        </w:types>
        <w:behaviors>
          <w:behavior w:val="content"/>
        </w:behaviors>
        <w:guid w:val="{480857BA-E42F-44DE-952C-36E672A4977B}"/>
      </w:docPartPr>
      <w:docPartBody>
        <w:p w:rsidR="006F4C7A" w:rsidRDefault="00F7475A" w:rsidP="00F7475A">
          <w:pPr>
            <w:pStyle w:val="A6B7F73E9B204D42806FCE7A60A5FEF6"/>
          </w:pPr>
          <w:r w:rsidRPr="003014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5666"/>
    <w:rsid w:val="00005CDD"/>
    <w:rsid w:val="00047FAD"/>
    <w:rsid w:val="000B4B81"/>
    <w:rsid w:val="00106BDB"/>
    <w:rsid w:val="001B3EEC"/>
    <w:rsid w:val="001F40B3"/>
    <w:rsid w:val="002F4455"/>
    <w:rsid w:val="00372430"/>
    <w:rsid w:val="00385AC4"/>
    <w:rsid w:val="003A6C3C"/>
    <w:rsid w:val="006F4C7A"/>
    <w:rsid w:val="007412CE"/>
    <w:rsid w:val="007B76B9"/>
    <w:rsid w:val="00834EC3"/>
    <w:rsid w:val="00857177"/>
    <w:rsid w:val="00A0744F"/>
    <w:rsid w:val="00B95666"/>
    <w:rsid w:val="00C00AE1"/>
    <w:rsid w:val="00C120BB"/>
    <w:rsid w:val="00C16F0F"/>
    <w:rsid w:val="00D46380"/>
    <w:rsid w:val="00DF564F"/>
    <w:rsid w:val="00E20FF9"/>
    <w:rsid w:val="00E5423A"/>
    <w:rsid w:val="00E6738B"/>
    <w:rsid w:val="00EF73E5"/>
    <w:rsid w:val="00F50331"/>
    <w:rsid w:val="00F7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75A"/>
    <w:rPr>
      <w:color w:val="808080"/>
    </w:rPr>
  </w:style>
  <w:style w:type="paragraph" w:customStyle="1" w:styleId="58E1F5D34DD4422DAF07F9A7B0544B4B">
    <w:name w:val="58E1F5D34DD4422DAF07F9A7B0544B4B"/>
    <w:rsid w:val="00834EC3"/>
  </w:style>
  <w:style w:type="paragraph" w:customStyle="1" w:styleId="FE35B053BD1A46D191B5D01BCE1468CD">
    <w:name w:val="FE35B053BD1A46D191B5D01BCE1468CD"/>
    <w:rsid w:val="00834EC3"/>
  </w:style>
  <w:style w:type="paragraph" w:customStyle="1" w:styleId="D04319053C67474DA26942A625F47544">
    <w:name w:val="D04319053C67474DA26942A625F47544"/>
    <w:rsid w:val="00834EC3"/>
  </w:style>
  <w:style w:type="paragraph" w:customStyle="1" w:styleId="F169D14773444E198C2C1CAC6869FB5C">
    <w:name w:val="F169D14773444E198C2C1CAC6869FB5C"/>
    <w:rsid w:val="007B76B9"/>
  </w:style>
  <w:style w:type="paragraph" w:customStyle="1" w:styleId="D6036B1F0FDD4F0F9FBE83E0515BC95C">
    <w:name w:val="D6036B1F0FDD4F0F9FBE83E0515BC95C"/>
    <w:rsid w:val="007412CE"/>
  </w:style>
  <w:style w:type="paragraph" w:customStyle="1" w:styleId="0098D8FEDD4A4C5F88AAF640EE66FEB1">
    <w:name w:val="0098D8FEDD4A4C5F88AAF640EE66FEB1"/>
    <w:rsid w:val="007412CE"/>
  </w:style>
  <w:style w:type="paragraph" w:customStyle="1" w:styleId="7A254AF91F964472AB99A28C2D36D834">
    <w:name w:val="7A254AF91F964472AB99A28C2D36D834"/>
    <w:rsid w:val="007412CE"/>
  </w:style>
  <w:style w:type="paragraph" w:customStyle="1" w:styleId="570052BA32FD4E138CAA2FAE9ED757D8">
    <w:name w:val="570052BA32FD4E138CAA2FAE9ED757D8"/>
    <w:rsid w:val="007412CE"/>
  </w:style>
  <w:style w:type="paragraph" w:customStyle="1" w:styleId="ABCEC59E351D4DAFB7279FCE5546DB33">
    <w:name w:val="ABCEC59E351D4DAFB7279FCE5546DB33"/>
    <w:rsid w:val="00F50331"/>
  </w:style>
  <w:style w:type="paragraph" w:customStyle="1" w:styleId="70A3C0AC92444897BD059B97D953EF46">
    <w:name w:val="70A3C0AC92444897BD059B97D953EF46"/>
    <w:rsid w:val="00F50331"/>
  </w:style>
  <w:style w:type="paragraph" w:customStyle="1" w:styleId="98F2437D9D4345B48BBBFFA2F699D207">
    <w:name w:val="98F2437D9D4345B48BBBFFA2F699D207"/>
    <w:rsid w:val="00F50331"/>
  </w:style>
  <w:style w:type="paragraph" w:customStyle="1" w:styleId="500E550B92DD49ED902B5560B8FAB484">
    <w:name w:val="500E550B92DD49ED902B5560B8FAB484"/>
    <w:rsid w:val="00F7475A"/>
  </w:style>
  <w:style w:type="paragraph" w:customStyle="1" w:styleId="243047EF3F524E54B35CFF4581664070">
    <w:name w:val="243047EF3F524E54B35CFF4581664070"/>
    <w:rsid w:val="00F7475A"/>
  </w:style>
  <w:style w:type="paragraph" w:customStyle="1" w:styleId="54C1D303F85347BDB6DE47A19FD58409">
    <w:name w:val="54C1D303F85347BDB6DE47A19FD58409"/>
    <w:rsid w:val="00F7475A"/>
  </w:style>
  <w:style w:type="paragraph" w:customStyle="1" w:styleId="A6B7F73E9B204D42806FCE7A60A5FEF6">
    <w:name w:val="A6B7F73E9B204D42806FCE7A60A5FEF6"/>
    <w:rsid w:val="00F74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288BB-1ADB-4D19-9C2C-B1F9C08E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SPike</cp:lastModifiedBy>
  <cp:revision>3</cp:revision>
  <cp:lastPrinted>2016-05-09T10:23:00Z</cp:lastPrinted>
  <dcterms:created xsi:type="dcterms:W3CDTF">2016-05-09T10:29:00Z</dcterms:created>
  <dcterms:modified xsi:type="dcterms:W3CDTF">2017-01-14T20:14:00Z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-1215363853</vt:i4>
  </property>
  <property fmtid="{D5CDD505-2E9C-101B-9397-08002B2CF9AE}" pid="4" name="_EmailSubject">
    <vt:lpwstr>Symbols</vt:lpwstr>
  </property>
  <property fmtid="{D5CDD505-2E9C-101B-9397-08002B2CF9AE}" pid="5" name="_AuthorEmail">
    <vt:lpwstr>Mandy.Astin@Torbay.Gov.UK</vt:lpwstr>
  </property>
  <property fmtid="{D5CDD505-2E9C-101B-9397-08002B2CF9AE}" pid="6" name="_AuthorEmailDisplayName">
    <vt:lpwstr>Astin, Mandy</vt:lpwstr>
  </property>
  <property fmtid="{D5CDD505-2E9C-101B-9397-08002B2CF9AE}" pid="7" name="_PreviousAdHocReviewCycleID">
    <vt:i4>-183778929</vt:i4>
  </property>
  <property fmtid="{D5CDD505-2E9C-101B-9397-08002B2CF9AE}" pid="8" name="_ReviewingToolsShownOnce">
    <vt:lpwstr/>
  </property>
</Properties>
</file>